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5D" w:rsidRDefault="00BD105D">
      <w:pPr>
        <w:pStyle w:val="normal0"/>
        <w:spacing w:before="100" w:after="280" w:line="240" w:lineRule="auto"/>
        <w:rPr>
          <w:b/>
          <w:sz w:val="24"/>
          <w:szCs w:val="24"/>
        </w:rPr>
      </w:pPr>
      <w:bookmarkStart w:id="0" w:name="_4cv5lxma5mlq"/>
      <w:bookmarkEnd w:id="0"/>
      <w:r>
        <w:rPr>
          <w:b/>
          <w:sz w:val="24"/>
          <w:szCs w:val="24"/>
        </w:rPr>
        <w:t>Citizen Science in the Classroom: A workshop for enhancing synergies between citizen science and formal education</w:t>
      </w:r>
    </w:p>
    <w:p w:rsidR="00BD105D" w:rsidRDefault="00BD105D">
      <w:pPr>
        <w:pStyle w:val="normal0"/>
        <w:spacing w:before="100" w:after="280" w:line="240" w:lineRule="auto"/>
        <w:rPr>
          <w:b/>
          <w:sz w:val="24"/>
          <w:szCs w:val="24"/>
        </w:rPr>
      </w:pPr>
      <w:bookmarkStart w:id="1" w:name="_ksza7af8gkix" w:colFirst="0" w:colLast="0"/>
      <w:bookmarkEnd w:id="1"/>
      <w:r>
        <w:rPr>
          <w:b/>
          <w:sz w:val="24"/>
          <w:szCs w:val="24"/>
        </w:rPr>
        <w:t xml:space="preserve">Application deadline for full sponsorship: </w:t>
      </w:r>
      <w:r>
        <w:rPr>
          <w:sz w:val="24"/>
          <w:szCs w:val="24"/>
        </w:rPr>
        <w:t>22 January 2018</w:t>
      </w:r>
      <w:r>
        <w:rPr>
          <w:b/>
          <w:sz w:val="24"/>
          <w:szCs w:val="24"/>
        </w:rPr>
        <w:br/>
        <w:t xml:space="preserve">Workshop dates: </w:t>
      </w:r>
      <w:r>
        <w:rPr>
          <w:sz w:val="24"/>
          <w:szCs w:val="24"/>
        </w:rPr>
        <w:t>15 March (evening) - 17 March (evening)</w:t>
      </w:r>
    </w:p>
    <w:p w:rsidR="00BD105D" w:rsidRDefault="00BD105D">
      <w:pPr>
        <w:pStyle w:val="normal0"/>
        <w:spacing w:after="280" w:line="240" w:lineRule="auto"/>
        <w:rPr>
          <w:sz w:val="24"/>
          <w:szCs w:val="24"/>
        </w:rPr>
      </w:pPr>
      <w:r>
        <w:rPr>
          <w:sz w:val="24"/>
          <w:szCs w:val="24"/>
        </w:rPr>
        <w:t xml:space="preserve">Join us for a 2.5-day workshop on using citizen science to inspire students and teachers in their school-based science education. The workshop is hosted at the </w:t>
      </w:r>
      <w:smartTag w:uri="urn:schemas-microsoft-com:office:smarttags" w:element="PlaceName">
        <w:r>
          <w:rPr>
            <w:sz w:val="24"/>
            <w:szCs w:val="24"/>
          </w:rPr>
          <w:t>Leysin</w:t>
        </w:r>
      </w:smartTag>
      <w:r>
        <w:rPr>
          <w:sz w:val="24"/>
          <w:szCs w:val="24"/>
        </w:rPr>
        <w:t xml:space="preserve">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School</w:t>
        </w:r>
      </w:smartTag>
      <w:r>
        <w:rPr>
          <w:sz w:val="24"/>
          <w:szCs w:val="24"/>
        </w:rPr>
        <w:t xml:space="preserve"> in </w:t>
      </w:r>
      <w:smartTag w:uri="urn:schemas-microsoft-com:office:smarttags" w:element="place">
        <w:smartTag w:uri="urn:schemas-microsoft-com:office:smarttags" w:element="country-region">
          <w:r>
            <w:rPr>
              <w:sz w:val="24"/>
              <w:szCs w:val="24"/>
            </w:rPr>
            <w:t>Switzerland</w:t>
          </w:r>
        </w:smartTag>
      </w:smartTag>
      <w:r>
        <w:rPr>
          <w:sz w:val="24"/>
          <w:szCs w:val="24"/>
        </w:rPr>
        <w:t xml:space="preserve"> and is brought to you by COST Action (European Cooperation in Science and Technology) and the European Citizen Science Association (ECSA). The dates are 15 March (evening) through 17 March (evening), with the option to stay and ski on Sunday the 18th. </w:t>
      </w:r>
    </w:p>
    <w:p w:rsidR="00BD105D" w:rsidRDefault="00BD105D">
      <w:pPr>
        <w:pStyle w:val="normal0"/>
        <w:spacing w:after="280" w:line="240" w:lineRule="auto"/>
        <w:rPr>
          <w:sz w:val="24"/>
          <w:szCs w:val="24"/>
        </w:rPr>
      </w:pPr>
      <w:r>
        <w:rPr>
          <w:sz w:val="24"/>
          <w:szCs w:val="24"/>
        </w:rPr>
        <w:t xml:space="preserve">Participants </w:t>
      </w:r>
      <w:r>
        <w:rPr>
          <w:sz w:val="24"/>
          <w:szCs w:val="24"/>
          <w:u w:val="single"/>
        </w:rPr>
        <w:t>may</w:t>
      </w:r>
      <w:r>
        <w:rPr>
          <w:sz w:val="24"/>
          <w:szCs w:val="24"/>
        </w:rPr>
        <w:t xml:space="preserve"> receive full travel and conference funding from COST. To apply for these limited positions, contact Silvia Winter (silvia.winter@boku.ac.at) no later than 22 January. Include a short (less than 1 page) description of: yourself, your motivation to participate, your experience in linking Citizen Science and informal/formal education, and/or your experience on different training concepts for enhancing synergies between citizen science and learning.</w:t>
      </w:r>
    </w:p>
    <w:p w:rsidR="00BD105D" w:rsidRDefault="00BD105D">
      <w:pPr>
        <w:pStyle w:val="normal0"/>
        <w:spacing w:after="280" w:line="240" w:lineRule="auto"/>
        <w:rPr>
          <w:b/>
          <w:sz w:val="24"/>
          <w:szCs w:val="24"/>
        </w:rPr>
      </w:pPr>
      <w:r>
        <w:rPr>
          <w:b/>
          <w:sz w:val="24"/>
          <w:szCs w:val="24"/>
        </w:rPr>
        <w:t>More details:</w:t>
      </w:r>
    </w:p>
    <w:p w:rsidR="00BD105D" w:rsidRDefault="00BD105D">
      <w:pPr>
        <w:pStyle w:val="normal0"/>
        <w:spacing w:after="280" w:line="240" w:lineRule="auto"/>
        <w:rPr>
          <w:sz w:val="24"/>
          <w:szCs w:val="24"/>
        </w:rPr>
      </w:pPr>
      <w:r>
        <w:rPr>
          <w:sz w:val="24"/>
          <w:szCs w:val="24"/>
        </w:rPr>
        <w:t>The workshop is designed to favor inspiration and critical discussion between participants from different communities: educational researchers, scientists, science educators, and teachers. It is intended for people who wish to reflect collectively and creatively on synergies</w:t>
      </w:r>
      <w:r>
        <w:rPr>
          <w:b/>
          <w:sz w:val="24"/>
          <w:szCs w:val="24"/>
        </w:rPr>
        <w:t xml:space="preserve"> </w:t>
      </w:r>
      <w:r>
        <w:rPr>
          <w:sz w:val="24"/>
          <w:szCs w:val="24"/>
        </w:rPr>
        <w:t>between citizen science and education, especially in schools.</w:t>
      </w:r>
    </w:p>
    <w:p w:rsidR="00BD105D" w:rsidRDefault="00BD105D">
      <w:pPr>
        <w:pStyle w:val="normal0"/>
        <w:spacing w:after="280" w:line="240" w:lineRule="auto"/>
        <w:rPr>
          <w:sz w:val="24"/>
          <w:szCs w:val="24"/>
        </w:rPr>
      </w:pPr>
      <w:r>
        <w:rPr>
          <w:sz w:val="24"/>
          <w:szCs w:val="24"/>
        </w:rPr>
        <w:t xml:space="preserve">The workshop launches with a welcome dinner and roundtable discussion on Thursday evening, 15 March. On Friday the school presents its annual GLOBE Day science fair with </w:t>
      </w:r>
      <w:hyperlink r:id="rId4">
        <w:r>
          <w:rPr>
            <w:color w:val="1155CC"/>
            <w:sz w:val="24"/>
            <w:szCs w:val="24"/>
            <w:u w:val="single"/>
          </w:rPr>
          <w:t>keynote speakers</w:t>
        </w:r>
      </w:hyperlink>
      <w:r>
        <w:rPr>
          <w:sz w:val="24"/>
          <w:szCs w:val="24"/>
        </w:rPr>
        <w:t xml:space="preserve"> Mary Ford from the National Geographic Society and Margaret Gold from the </w:t>
      </w:r>
      <w:smartTag w:uri="urn:schemas-microsoft-com:office:smarttags" w:element="country-region">
        <w:r>
          <w:rPr>
            <w:sz w:val="24"/>
            <w:szCs w:val="24"/>
          </w:rPr>
          <w:t>Natural</w:t>
        </w:r>
      </w:smartTag>
      <w:r>
        <w:rPr>
          <w:sz w:val="24"/>
          <w:szCs w:val="24"/>
        </w:rPr>
        <w:t xml:space="preserve"> </w:t>
      </w:r>
      <w:smartTag w:uri="urn:schemas-microsoft-com:office:smarttags" w:element="country-region">
        <w:r>
          <w:rPr>
            <w:sz w:val="24"/>
            <w:szCs w:val="24"/>
          </w:rPr>
          <w:t>History</w:t>
        </w:r>
      </w:smartTag>
      <w:r>
        <w:rPr>
          <w:sz w:val="24"/>
          <w:szCs w:val="24"/>
        </w:rPr>
        <w:t xml:space="preserve"> </w:t>
      </w:r>
      <w:smartTag w:uri="urn:schemas-microsoft-com:office:smarttags" w:element="country-region">
        <w:r>
          <w:rPr>
            <w:sz w:val="24"/>
            <w:szCs w:val="24"/>
          </w:rPr>
          <w:t>Museum</w:t>
        </w:r>
      </w:smartTag>
      <w:r>
        <w:rPr>
          <w:sz w:val="24"/>
          <w:szCs w:val="24"/>
        </w:rPr>
        <w:t xml:space="preserve"> in </w:t>
      </w:r>
      <w:smartTag w:uri="urn:schemas-microsoft-com:office:smarttags" w:element="country-region">
        <w:r>
          <w:rPr>
            <w:sz w:val="24"/>
            <w:szCs w:val="24"/>
          </w:rPr>
          <w:t>London</w:t>
        </w:r>
      </w:smartTag>
      <w:r>
        <w:rPr>
          <w:sz w:val="24"/>
          <w:szCs w:val="24"/>
        </w:rPr>
        <w:t xml:space="preserve">. In addition to observing (and sometimes leading) in the student fair, COST workshop participants will have their own programs in the morning and later in the afternoon and evening. Saturday is devoted to developing practical solutions to constructing the future of citizen science in schools, with a focus on developing training tools including videos and MOOCs. Each day will include breaks for hiking in Leysin’s glorious mountain meadows and forests, and you are welcome to stay Sunday to ski (lift, tour, or XC). </w:t>
      </w:r>
    </w:p>
    <w:p w:rsidR="00BD105D" w:rsidRDefault="00BD105D">
      <w:pPr>
        <w:pStyle w:val="normal0"/>
        <w:spacing w:after="280" w:line="240" w:lineRule="auto"/>
        <w:rPr>
          <w:sz w:val="24"/>
          <w:szCs w:val="24"/>
        </w:rPr>
      </w:pPr>
      <w:r w:rsidRPr="00266303">
        <w:rPr>
          <w:sz w:val="24"/>
          <w:szCs w:val="24"/>
          <w:highlight w:val="yellow"/>
        </w:rPr>
        <w:t>To apply contact Laure Kloetzer (</w:t>
      </w:r>
      <w:hyperlink r:id="rId5">
        <w:r w:rsidRPr="00266303">
          <w:rPr>
            <w:color w:val="0000FF"/>
            <w:sz w:val="24"/>
            <w:szCs w:val="24"/>
            <w:highlight w:val="yellow"/>
            <w:u w:val="single"/>
          </w:rPr>
          <w:t>laure.kloetzer@unine.ch</w:t>
        </w:r>
      </w:hyperlink>
      <w:r w:rsidRPr="00266303">
        <w:rPr>
          <w:sz w:val="24"/>
          <w:szCs w:val="24"/>
          <w:highlight w:val="yellow"/>
        </w:rPr>
        <w:t>), John Harlin (</w:t>
      </w:r>
      <w:hyperlink r:id="rId6">
        <w:r w:rsidRPr="00266303">
          <w:rPr>
            <w:color w:val="1155CC"/>
            <w:sz w:val="24"/>
            <w:szCs w:val="24"/>
            <w:highlight w:val="yellow"/>
            <w:u w:val="single"/>
          </w:rPr>
          <w:t>jharlin@las.ch</w:t>
        </w:r>
      </w:hyperlink>
      <w:r w:rsidRPr="00266303">
        <w:rPr>
          <w:sz w:val="24"/>
          <w:szCs w:val="24"/>
          <w:highlight w:val="yellow"/>
        </w:rPr>
        <w:t>), and Silvia Winter (</w:t>
      </w:r>
      <w:hyperlink r:id="rId7">
        <w:r w:rsidRPr="00266303">
          <w:rPr>
            <w:color w:val="0000FF"/>
            <w:sz w:val="24"/>
            <w:szCs w:val="24"/>
            <w:highlight w:val="yellow"/>
            <w:u w:val="single"/>
          </w:rPr>
          <w:t>silvia.winter@boku.ac.at)</w:t>
        </w:r>
      </w:hyperlink>
      <w:r w:rsidRPr="00266303">
        <w:rPr>
          <w:sz w:val="24"/>
          <w:szCs w:val="24"/>
          <w:highlight w:val="yellow"/>
        </w:rPr>
        <w:t xml:space="preserve"> no later than </w:t>
      </w:r>
      <w:r w:rsidRPr="00266303">
        <w:rPr>
          <w:b/>
          <w:sz w:val="24"/>
          <w:szCs w:val="24"/>
          <w:highlight w:val="yellow"/>
        </w:rPr>
        <w:t>22 January, 2018.</w:t>
      </w:r>
      <w:r>
        <w:rPr>
          <w:sz w:val="24"/>
          <w:szCs w:val="24"/>
        </w:rPr>
        <w:t xml:space="preserve"> </w:t>
      </w:r>
    </w:p>
    <w:p w:rsidR="00BD105D" w:rsidRDefault="00BD105D">
      <w:pPr>
        <w:pStyle w:val="normal0"/>
        <w:spacing w:after="280" w:line="240" w:lineRule="auto"/>
        <w:rPr>
          <w:b/>
          <w:sz w:val="24"/>
          <w:szCs w:val="24"/>
        </w:rPr>
      </w:pPr>
      <w:r>
        <w:rPr>
          <w:b/>
          <w:sz w:val="24"/>
          <w:szCs w:val="24"/>
        </w:rPr>
        <w:t xml:space="preserve">Links: </w:t>
      </w:r>
    </w:p>
    <w:p w:rsidR="00BD105D" w:rsidRDefault="00BD105D">
      <w:pPr>
        <w:pStyle w:val="normal0"/>
        <w:spacing w:after="280" w:line="240" w:lineRule="auto"/>
        <w:rPr>
          <w:sz w:val="24"/>
          <w:szCs w:val="24"/>
        </w:rPr>
      </w:pPr>
      <w:r>
        <w:rPr>
          <w:sz w:val="24"/>
          <w:szCs w:val="24"/>
        </w:rPr>
        <w:t xml:space="preserve">COST (European Cooperation in Science and Technology): </w:t>
      </w:r>
      <w:hyperlink r:id="rId8">
        <w:r>
          <w:rPr>
            <w:color w:val="1155CC"/>
            <w:sz w:val="24"/>
            <w:szCs w:val="24"/>
            <w:u w:val="single"/>
          </w:rPr>
          <w:t>http://www.cost.eu/</w:t>
        </w:r>
      </w:hyperlink>
    </w:p>
    <w:p w:rsidR="00BD105D" w:rsidRDefault="00BD105D">
      <w:pPr>
        <w:pStyle w:val="normal0"/>
        <w:spacing w:after="280" w:line="240" w:lineRule="auto"/>
        <w:rPr>
          <w:sz w:val="24"/>
          <w:szCs w:val="24"/>
        </w:rPr>
      </w:pPr>
      <w:r>
        <w:rPr>
          <w:sz w:val="24"/>
          <w:szCs w:val="24"/>
        </w:rPr>
        <w:t xml:space="preserve">ECSA (European Citizen Science Association):  </w:t>
      </w:r>
      <w:hyperlink r:id="rId9">
        <w:r>
          <w:rPr>
            <w:color w:val="1155CC"/>
            <w:sz w:val="24"/>
            <w:szCs w:val="24"/>
            <w:u w:val="single"/>
          </w:rPr>
          <w:t>https://ecsa.citizen-science.net/</w:t>
        </w:r>
      </w:hyperlink>
    </w:p>
    <w:p w:rsidR="00BD105D" w:rsidRDefault="00BD105D">
      <w:pPr>
        <w:pStyle w:val="normal0"/>
        <w:spacing w:after="280" w:line="240" w:lineRule="auto"/>
        <w:rPr>
          <w:sz w:val="24"/>
          <w:szCs w:val="24"/>
        </w:rPr>
      </w:pPr>
      <w:r>
        <w:rPr>
          <w:sz w:val="24"/>
          <w:szCs w:val="24"/>
        </w:rPr>
        <w:t xml:space="preserve">Keynote speaker bios: </w:t>
      </w:r>
      <w:hyperlink r:id="rId10">
        <w:r>
          <w:rPr>
            <w:color w:val="1155CC"/>
            <w:sz w:val="24"/>
            <w:szCs w:val="24"/>
            <w:u w:val="single"/>
          </w:rPr>
          <w:t>http://alpineinstitute-las.org/science/globe-days-at-las/keynote-speakers-globe-day-2018/</w:t>
        </w:r>
      </w:hyperlink>
    </w:p>
    <w:p w:rsidR="00BD105D" w:rsidRDefault="00BD105D">
      <w:pPr>
        <w:pStyle w:val="normal0"/>
        <w:spacing w:after="280" w:line="240" w:lineRule="auto"/>
        <w:rPr>
          <w:sz w:val="24"/>
          <w:szCs w:val="24"/>
        </w:rPr>
      </w:pPr>
    </w:p>
    <w:p w:rsidR="00BD105D" w:rsidRDefault="00BD105D">
      <w:pPr>
        <w:pStyle w:val="normal0"/>
        <w:spacing w:after="280" w:line="240" w:lineRule="auto"/>
        <w:rPr>
          <w:sz w:val="24"/>
          <w:szCs w:val="24"/>
        </w:rPr>
      </w:pPr>
      <w:r>
        <w:rPr>
          <w:b/>
          <w:sz w:val="24"/>
          <w:szCs w:val="24"/>
        </w:rPr>
        <w:t>Place:</w:t>
      </w:r>
      <w:r>
        <w:rPr>
          <w:sz w:val="24"/>
          <w:szCs w:val="24"/>
        </w:rPr>
        <w:t xml:space="preserve"> </w:t>
      </w:r>
      <w:smartTag w:uri="urn:schemas-microsoft-com:office:smarttags" w:element="country-region">
        <w:r>
          <w:rPr>
            <w:sz w:val="24"/>
            <w:szCs w:val="24"/>
          </w:rPr>
          <w:t>Leysin</w:t>
        </w:r>
      </w:smartTag>
      <w:r>
        <w:rPr>
          <w:sz w:val="24"/>
          <w:szCs w:val="24"/>
        </w:rPr>
        <w:t xml:space="preserve"> </w:t>
      </w:r>
      <w:smartTag w:uri="urn:schemas-microsoft-com:office:smarttags" w:element="country-region">
        <w:r>
          <w:rPr>
            <w:sz w:val="24"/>
            <w:szCs w:val="24"/>
          </w:rPr>
          <w:t>American</w:t>
        </w:r>
      </w:smartTag>
      <w:r>
        <w:rPr>
          <w:sz w:val="24"/>
          <w:szCs w:val="24"/>
        </w:rPr>
        <w:t xml:space="preserve"> </w:t>
      </w:r>
      <w:smartTag w:uri="urn:schemas-microsoft-com:office:smarttags" w:element="country-region">
        <w:r>
          <w:rPr>
            <w:sz w:val="24"/>
            <w:szCs w:val="24"/>
          </w:rPr>
          <w:t>School</w:t>
        </w:r>
      </w:smartTag>
      <w:r>
        <w:rPr>
          <w:sz w:val="24"/>
          <w:szCs w:val="24"/>
        </w:rPr>
        <w:t xml:space="preserve">, </w:t>
      </w:r>
      <w:smartTag w:uri="urn:schemas-microsoft-com:office:smarttags" w:element="country-region">
        <w:smartTag w:uri="urn:schemas-microsoft-com:office:smarttags" w:element="country-region">
          <w:r>
            <w:rPr>
              <w:sz w:val="24"/>
              <w:szCs w:val="24"/>
            </w:rPr>
            <w:t>Leysin</w:t>
          </w:r>
        </w:smartTag>
        <w:r>
          <w:rPr>
            <w:sz w:val="24"/>
            <w:szCs w:val="24"/>
          </w:rPr>
          <w:t xml:space="preserve">, </w:t>
        </w:r>
        <w:smartTag w:uri="urn:schemas-microsoft-com:office:smarttags" w:element="country-region">
          <w:r>
            <w:rPr>
              <w:sz w:val="24"/>
              <w:szCs w:val="24"/>
            </w:rPr>
            <w:t>Switzerland</w:t>
          </w:r>
        </w:smartTag>
      </w:smartTag>
    </w:p>
    <w:p w:rsidR="00BD105D" w:rsidRDefault="00BD105D">
      <w:pPr>
        <w:pStyle w:val="normal0"/>
        <w:spacing w:after="100" w:line="240" w:lineRule="auto"/>
      </w:pPr>
    </w:p>
    <w:sectPr w:rsidR="00BD105D" w:rsidSect="00A263B5">
      <w:pgSz w:w="11906" w:h="16838"/>
      <w:pgMar w:top="1417" w:right="1417" w:bottom="1134"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B5"/>
    <w:rsid w:val="00131272"/>
    <w:rsid w:val="00266303"/>
    <w:rsid w:val="00A263B5"/>
    <w:rsid w:val="00BD105D"/>
    <w:rsid w:val="00DD14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lang w:val="en-US"/>
    </w:rPr>
  </w:style>
  <w:style w:type="paragraph" w:styleId="Heading1">
    <w:name w:val="heading 1"/>
    <w:basedOn w:val="normal0"/>
    <w:next w:val="normal0"/>
    <w:link w:val="Heading1Char"/>
    <w:uiPriority w:val="99"/>
    <w:qFormat/>
    <w:rsid w:val="00A263B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A263B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A263B5"/>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link w:val="Heading4Char"/>
    <w:uiPriority w:val="99"/>
    <w:qFormat/>
    <w:rsid w:val="00A263B5"/>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A263B5"/>
    <w:pPr>
      <w:keepNext/>
      <w:keepLines/>
      <w:spacing w:before="220" w:after="40"/>
      <w:outlineLvl w:val="4"/>
    </w:pPr>
    <w:rPr>
      <w:b/>
    </w:rPr>
  </w:style>
  <w:style w:type="paragraph" w:styleId="Heading6">
    <w:name w:val="heading 6"/>
    <w:basedOn w:val="normal0"/>
    <w:next w:val="normal0"/>
    <w:link w:val="Heading6Char"/>
    <w:uiPriority w:val="99"/>
    <w:qFormat/>
    <w:rsid w:val="00A263B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427"/>
    <w:rPr>
      <w:rFonts w:asciiTheme="majorHAnsi" w:eastAsiaTheme="majorEastAsia" w:hAnsiTheme="majorHAnsi" w:cstheme="majorBidi"/>
      <w:b/>
      <w:bCs/>
      <w:color w:val="000000"/>
      <w:kern w:val="32"/>
      <w:sz w:val="32"/>
      <w:szCs w:val="32"/>
      <w:lang w:val="en-US"/>
    </w:rPr>
  </w:style>
  <w:style w:type="character" w:customStyle="1" w:styleId="Heading2Char">
    <w:name w:val="Heading 2 Char"/>
    <w:basedOn w:val="DefaultParagraphFont"/>
    <w:link w:val="Heading2"/>
    <w:uiPriority w:val="9"/>
    <w:semiHidden/>
    <w:rsid w:val="002D4427"/>
    <w:rPr>
      <w:rFonts w:asciiTheme="majorHAnsi" w:eastAsiaTheme="majorEastAsia" w:hAnsiTheme="majorHAnsi" w:cstheme="majorBidi"/>
      <w:b/>
      <w:bCs/>
      <w:i/>
      <w:iCs/>
      <w:color w:val="000000"/>
      <w:sz w:val="28"/>
      <w:szCs w:val="28"/>
      <w:lang w:val="en-US"/>
    </w:rPr>
  </w:style>
  <w:style w:type="character" w:customStyle="1" w:styleId="Heading3Char">
    <w:name w:val="Heading 3 Char"/>
    <w:basedOn w:val="DefaultParagraphFont"/>
    <w:link w:val="Heading3"/>
    <w:uiPriority w:val="9"/>
    <w:semiHidden/>
    <w:rsid w:val="002D4427"/>
    <w:rPr>
      <w:rFonts w:asciiTheme="majorHAnsi" w:eastAsiaTheme="majorEastAsia" w:hAnsiTheme="majorHAnsi" w:cstheme="majorBidi"/>
      <w:b/>
      <w:bCs/>
      <w:color w:val="000000"/>
      <w:sz w:val="26"/>
      <w:szCs w:val="26"/>
      <w:lang w:val="en-US"/>
    </w:rPr>
  </w:style>
  <w:style w:type="character" w:customStyle="1" w:styleId="Heading4Char">
    <w:name w:val="Heading 4 Char"/>
    <w:basedOn w:val="DefaultParagraphFont"/>
    <w:link w:val="Heading4"/>
    <w:uiPriority w:val="9"/>
    <w:semiHidden/>
    <w:rsid w:val="002D4427"/>
    <w:rPr>
      <w:rFonts w:asciiTheme="minorHAnsi" w:eastAsiaTheme="minorEastAsia" w:hAnsiTheme="minorHAnsi" w:cstheme="minorBidi"/>
      <w:b/>
      <w:bCs/>
      <w:color w:val="000000"/>
      <w:sz w:val="28"/>
      <w:szCs w:val="28"/>
      <w:lang w:val="en-US"/>
    </w:rPr>
  </w:style>
  <w:style w:type="character" w:customStyle="1" w:styleId="Heading5Char">
    <w:name w:val="Heading 5 Char"/>
    <w:basedOn w:val="DefaultParagraphFont"/>
    <w:link w:val="Heading5"/>
    <w:uiPriority w:val="9"/>
    <w:semiHidden/>
    <w:rsid w:val="002D4427"/>
    <w:rPr>
      <w:rFonts w:asciiTheme="minorHAnsi" w:eastAsiaTheme="minorEastAsia" w:hAnsiTheme="minorHAnsi" w:cstheme="minorBidi"/>
      <w:b/>
      <w:bCs/>
      <w:i/>
      <w:iCs/>
      <w:color w:val="000000"/>
      <w:sz w:val="26"/>
      <w:szCs w:val="26"/>
      <w:lang w:val="en-US"/>
    </w:rPr>
  </w:style>
  <w:style w:type="character" w:customStyle="1" w:styleId="Heading6Char">
    <w:name w:val="Heading 6 Char"/>
    <w:basedOn w:val="DefaultParagraphFont"/>
    <w:link w:val="Heading6"/>
    <w:uiPriority w:val="9"/>
    <w:semiHidden/>
    <w:rsid w:val="002D4427"/>
    <w:rPr>
      <w:rFonts w:asciiTheme="minorHAnsi" w:eastAsiaTheme="minorEastAsia" w:hAnsiTheme="minorHAnsi" w:cstheme="minorBidi"/>
      <w:b/>
      <w:bCs/>
      <w:color w:val="000000"/>
      <w:lang w:val="en-US"/>
    </w:rPr>
  </w:style>
  <w:style w:type="paragraph" w:customStyle="1" w:styleId="normal0">
    <w:name w:val="normal"/>
    <w:uiPriority w:val="99"/>
    <w:rsid w:val="00A263B5"/>
    <w:pPr>
      <w:spacing w:after="200" w:line="276" w:lineRule="auto"/>
    </w:pPr>
    <w:rPr>
      <w:color w:val="000000"/>
      <w:lang w:val="en-US"/>
    </w:rPr>
  </w:style>
  <w:style w:type="paragraph" w:styleId="Title">
    <w:name w:val="Title"/>
    <w:basedOn w:val="normal0"/>
    <w:next w:val="normal0"/>
    <w:link w:val="TitleChar"/>
    <w:uiPriority w:val="99"/>
    <w:qFormat/>
    <w:rsid w:val="00A263B5"/>
    <w:pPr>
      <w:keepNext/>
      <w:keepLines/>
      <w:spacing w:before="480" w:after="120"/>
    </w:pPr>
    <w:rPr>
      <w:b/>
      <w:sz w:val="72"/>
      <w:szCs w:val="72"/>
    </w:rPr>
  </w:style>
  <w:style w:type="character" w:customStyle="1" w:styleId="TitleChar">
    <w:name w:val="Title Char"/>
    <w:basedOn w:val="DefaultParagraphFont"/>
    <w:link w:val="Title"/>
    <w:uiPriority w:val="10"/>
    <w:rsid w:val="002D4427"/>
    <w:rPr>
      <w:rFonts w:asciiTheme="majorHAnsi" w:eastAsiaTheme="majorEastAsia" w:hAnsiTheme="majorHAnsi" w:cstheme="majorBidi"/>
      <w:b/>
      <w:bCs/>
      <w:color w:val="000000"/>
      <w:kern w:val="28"/>
      <w:sz w:val="32"/>
      <w:szCs w:val="32"/>
      <w:lang w:val="en-US"/>
    </w:rPr>
  </w:style>
  <w:style w:type="paragraph" w:styleId="Subtitle">
    <w:name w:val="Subtitle"/>
    <w:basedOn w:val="normal0"/>
    <w:next w:val="normal0"/>
    <w:link w:val="SubtitleChar"/>
    <w:uiPriority w:val="99"/>
    <w:qFormat/>
    <w:rsid w:val="00A263B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D4427"/>
    <w:rPr>
      <w:rFonts w:asciiTheme="majorHAnsi" w:eastAsiaTheme="majorEastAsia" w:hAnsiTheme="majorHAnsi" w:cstheme="majorBid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t.eu/"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arlin@las.ch" TargetMode="External"/><Relationship Id="rId11" Type="http://schemas.openxmlformats.org/officeDocument/2006/relationships/fontTable" Target="fontTable.xml"/><Relationship Id="rId5" Type="http://schemas.openxmlformats.org/officeDocument/2006/relationships/hyperlink" Target="mailto:laure.kloetzer@unine.ch" TargetMode="External"/><Relationship Id="rId10" Type="http://schemas.openxmlformats.org/officeDocument/2006/relationships/hyperlink" Target="http://alpineinstitute-las.org/science/globe-days-at-las/keynote-speakers-globe-day-2018/" TargetMode="External"/><Relationship Id="rId4" Type="http://schemas.openxmlformats.org/officeDocument/2006/relationships/hyperlink" Target="http://alpineinstitute-las.org/science/globe-days-at-las/keynote-speakers-globe-day-2018/" TargetMode="External"/><Relationship Id="rId9" Type="http://schemas.openxmlformats.org/officeDocument/2006/relationships/hyperlink" Target="https://ecsa.citizen-scie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482</Words>
  <Characters>2750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2018-01-17T09:45:00Z</dcterms:created>
  <dcterms:modified xsi:type="dcterms:W3CDTF">2018-01-17T09:45:00Z</dcterms:modified>
</cp:coreProperties>
</file>