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0B6F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1</w:t>
      </w:r>
      <w:r w:rsidR="00AF0B6F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9.03.2025 </w:t>
      </w: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Громадська організація «Національна спілка освітян України» разом з Громадською Спілкою «Національний рух за самоврядну Україну» провели спіл</w:t>
      </w:r>
      <w:r w:rsidR="00A46B4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ь</w:t>
      </w:r>
      <w:bookmarkStart w:id="0" w:name="_GoBack"/>
      <w:bookmarkEnd w:id="0"/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ну </w:t>
      </w:r>
      <w:r w:rsidR="00AF0B6F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Конференцію</w:t>
      </w: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,</w:t>
      </w:r>
      <w:r w:rsidR="00AF0B6F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в онлайн-форматі, за темою «Успішна Україна розпочинається зі школи».</w:t>
      </w:r>
    </w:p>
    <w:p w:rsidR="00B749EE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На Конференції піднімалися такі питання: </w:t>
      </w:r>
    </w:p>
    <w:p w:rsidR="00B749EE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модель нової системи освіти та виховання;</w:t>
      </w:r>
    </w:p>
    <w:p w:rsidR="00B749EE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- завдання освіти і виховання – сформувати активного громадянина, умілого сім’янина, поміркованого виборця, людини творчої, захисника країни та цінностей, фізично розвиненого та морально і духовно стійкої людини, захисника природи та гармонічного співжиття із нею; </w:t>
      </w:r>
    </w:p>
    <w:p w:rsidR="00B749EE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роль учителя та підготовка навчально-виховних кадрів, їх матеріальна зацікавленість;</w:t>
      </w:r>
    </w:p>
    <w:p w:rsidR="00B749EE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облік задатків дитини та важливість їх розвитку;</w:t>
      </w:r>
    </w:p>
    <w:p w:rsidR="00B749EE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роль дитячих колективів та дитячих організацій у формуванні громадянина;</w:t>
      </w:r>
    </w:p>
    <w:p w:rsidR="00B749EE" w:rsidRPr="00D468AF" w:rsidRDefault="006F7F4C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п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рактична розробка нової моделі школи: розробка статуту школи, </w:t>
      </w:r>
      <w:proofErr w:type="spellStart"/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проє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кту</w:t>
      </w:r>
      <w:proofErr w:type="spellEnd"/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 закону про освіту;</w:t>
      </w:r>
    </w:p>
    <w:p w:rsidR="00782A9B" w:rsidRPr="00D468AF" w:rsidRDefault="00B749EE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зв’язок науки та школи – закріплення на</w:t>
      </w:r>
      <w:r w:rsidR="00782A9B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уковців за обдарованими учнями;</w:t>
      </w:r>
    </w:p>
    <w:p w:rsidR="00782A9B" w:rsidRPr="00D468AF" w:rsidRDefault="00782A9B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ш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кола, навчання, виховання</w:t>
      </w:r>
      <w:r w:rsidR="00C976F9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;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 трудове </w:t>
      </w:r>
      <w:r w:rsidR="00C976F9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навчання і трудове виховання;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 </w:t>
      </w:r>
    </w:p>
    <w:p w:rsidR="00AF0B6F" w:rsidRPr="00D468AF" w:rsidRDefault="00782A9B" w:rsidP="00B23A97">
      <w:pPr>
        <w:spacing w:line="360" w:lineRule="auto"/>
        <w:ind w:firstLine="720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- в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иховання патріота країни, </w:t>
      </w:r>
      <w:r w:rsidR="00C976F9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здобуття 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початков</w:t>
      </w:r>
      <w:r w:rsidR="00C976F9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их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 навич</w:t>
      </w:r>
      <w:r w:rsidR="00C976F9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о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к оборони та необхідність ставати на захист </w:t>
      </w:r>
      <w:r w:rsidR="00C976F9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країни </w:t>
      </w:r>
      <w:r w:rsidR="00B749EE" w:rsidRPr="00D468A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при потребі.</w:t>
      </w:r>
    </w:p>
    <w:p w:rsidR="00882389" w:rsidRPr="00D468AF" w:rsidRDefault="00EE567E" w:rsidP="00CF7820">
      <w:pPr>
        <w:pStyle w:val="a4"/>
        <w:spacing w:line="360" w:lineRule="auto"/>
        <w:ind w:left="-284" w:firstLine="1230"/>
        <w:rPr>
          <w:rFonts w:ascii="Times New Roman" w:hAnsi="Times New Roman"/>
          <w:sz w:val="28"/>
          <w:szCs w:val="28"/>
          <w:lang w:val="uk-UA"/>
        </w:rPr>
      </w:pPr>
      <w:r w:rsidRPr="00D468AF">
        <w:rPr>
          <w:rFonts w:ascii="Times New Roman" w:hAnsi="Times New Roman"/>
          <w:sz w:val="28"/>
          <w:szCs w:val="28"/>
          <w:lang w:val="uk-UA" w:eastAsia="ru-RU"/>
        </w:rPr>
        <w:t xml:space="preserve">На конференції прозвучав виступ </w:t>
      </w:r>
      <w:r w:rsidRPr="00D468AF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голови Громадської організації </w:t>
      </w:r>
      <w:r w:rsidR="00104D4A" w:rsidRPr="00D468AF">
        <w:rPr>
          <w:rFonts w:ascii="Times New Roman" w:hAnsi="Times New Roman"/>
          <w:sz w:val="28"/>
          <w:szCs w:val="28"/>
          <w:u w:val="single"/>
          <w:lang w:val="uk-UA" w:eastAsia="ru-RU"/>
        </w:rPr>
        <w:t>«</w:t>
      </w:r>
      <w:r w:rsidRPr="00D468AF">
        <w:rPr>
          <w:rFonts w:ascii="Times New Roman" w:hAnsi="Times New Roman"/>
          <w:sz w:val="28"/>
          <w:szCs w:val="28"/>
          <w:u w:val="single"/>
          <w:lang w:val="uk-UA" w:eastAsia="ru-RU"/>
        </w:rPr>
        <w:t>Національна спілка освітян України»</w:t>
      </w:r>
      <w:r w:rsidR="00882389" w:rsidRPr="00D468AF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, </w:t>
      </w:r>
      <w:r w:rsidR="00334F1A" w:rsidRPr="00D468AF">
        <w:rPr>
          <w:rFonts w:ascii="Times New Roman" w:hAnsi="Times New Roman"/>
          <w:sz w:val="28"/>
          <w:szCs w:val="28"/>
          <w:u w:val="single"/>
          <w:lang w:val="uk-UA" w:eastAsia="ru-RU"/>
        </w:rPr>
        <w:t>професора</w:t>
      </w:r>
      <w:r w:rsidRPr="00D468AF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 Володимира Вербицького</w:t>
      </w:r>
      <w:r w:rsidR="00A34C2C" w:rsidRPr="00D468AF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334F1A" w:rsidRPr="00D468AF">
        <w:rPr>
          <w:rFonts w:ascii="Times New Roman" w:hAnsi="Times New Roman"/>
          <w:sz w:val="28"/>
          <w:szCs w:val="28"/>
          <w:lang w:val="uk-UA" w:eastAsia="ru-RU"/>
        </w:rPr>
        <w:t xml:space="preserve">Він </w:t>
      </w:r>
      <w:r w:rsidR="00334F1A" w:rsidRPr="00D468AF">
        <w:rPr>
          <w:rFonts w:ascii="Times New Roman" w:hAnsi="Times New Roman"/>
          <w:sz w:val="28"/>
          <w:szCs w:val="28"/>
          <w:lang w:val="uk-UA" w:eastAsia="ru-RU"/>
        </w:rPr>
        <w:lastRenderedPageBreak/>
        <w:t xml:space="preserve">зазначив що </w:t>
      </w:r>
      <w:r w:rsidR="00104D4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м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айбутнє України залежить від рівня освіти та виховання її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громадян. Сучасна школа має відповідати викликам XXI століття,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виховуючи громадян із критичним мисленням, ініціативністю та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соціальною відповідальністю. Важливу роль у формуванні особистості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відіграють не лише загальноосвітні заклади, а й система позашкільної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освіти. Заклади позашкільної освіти повинні стати невід’ємною частиною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освітнього процесу для гармонійного розвитку майбутніх соціально</w:t>
      </w:r>
      <w:r w:rsidR="0039261A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 w:rsidR="00882389" w:rsidRPr="00D468A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активних громадян України.</w:t>
      </w:r>
    </w:p>
    <w:p w:rsidR="00882389" w:rsidRPr="00D468AF" w:rsidRDefault="00882389" w:rsidP="00104D4A">
      <w:pPr>
        <w:spacing w:line="360" w:lineRule="auto"/>
        <w:ind w:left="-284" w:firstLine="425"/>
        <w:rPr>
          <w:rFonts w:ascii="Times New Roman" w:hAnsi="Times New Roman" w:cs="Times New Roman"/>
          <w:sz w:val="28"/>
          <w:szCs w:val="28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Позашкільна освіта – це ключовий інструмент у вихованні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громадянина, здатного впливати на майбутнє своєї країни. Для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ефективного розвитку позашкільної освіти необхідна державна підтримка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та активна участь громадянського суспільства. Інвестиції у позашкільну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освіту – це інвестиції у майбутнє активного, відповідального та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самодостатнього суспільства.</w:t>
      </w:r>
    </w:p>
    <w:p w:rsidR="00882389" w:rsidRPr="00D468AF" w:rsidRDefault="00882389" w:rsidP="00882389">
      <w:pPr>
        <w:spacing w:line="360" w:lineRule="auto"/>
        <w:ind w:left="-284" w:firstLine="426"/>
        <w:rPr>
          <w:rFonts w:ascii="Times New Roman" w:hAnsi="Times New Roman" w:cs="Times New Roman"/>
          <w:sz w:val="28"/>
          <w:szCs w:val="28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Якість позашкільної освіти значною мірою залежить від рівня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підготовки педагогічних кадрів. Сучасні виклики потребують оновлення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підходів до професійної підготовки та підвищення кваліфікації педагогів.</w:t>
      </w:r>
    </w:p>
    <w:p w:rsidR="00882389" w:rsidRPr="00D468AF" w:rsidRDefault="00882389" w:rsidP="00882389">
      <w:pPr>
        <w:spacing w:line="360" w:lineRule="auto"/>
        <w:ind w:left="-284" w:firstLine="426"/>
        <w:rPr>
          <w:rFonts w:ascii="Times New Roman" w:hAnsi="Times New Roman" w:cs="Times New Roman"/>
          <w:sz w:val="28"/>
          <w:szCs w:val="28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Вимоги до педагогів позашкільної освіти: високий рівень фахової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підготовки та володіння сучасними методиками навчання; компетентність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 сфері психології, педагогіки, вікових особливостей учнів; гнучкість,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креативність, здатність до інноваційної діяльності; навички роботи з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цифровими технологіями, інтерактивними платформами та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мультимедійними засобами; вміння організовувати командну роботу,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мотивувати дітей до активного навчання та саморозвитку.</w:t>
      </w:r>
    </w:p>
    <w:p w:rsidR="00020A12" w:rsidRPr="00D468AF" w:rsidRDefault="00882389" w:rsidP="00882389">
      <w:pPr>
        <w:spacing w:line="360" w:lineRule="auto"/>
        <w:ind w:left="-284" w:firstLine="426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Підготовка педагогічних кадрів закладів позашкільної освіти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потребує комплексного підходу, що поєднує сучасні освітні тенденції,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практичну підготовку та постійне вдосконалення. Варіантом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покращення якості педагогічної освіти, є реалізація ідей академіка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Івана </w:t>
      </w:r>
      <w:proofErr w:type="spellStart"/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Зязюна</w:t>
      </w:r>
      <w:proofErr w:type="spellEnd"/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, який говорив, що вчителя потрібно готувати як і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актора – індивідуально, а також здійснювати спеціальний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lastRenderedPageBreak/>
        <w:t>добір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абітурієнтів на педагогічну професію. Варто також використовувати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можливості, які надають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дуальна форма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здобуття освіти,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індивідуальні освітні траєкторії здобувачів.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</w:p>
    <w:p w:rsidR="00882389" w:rsidRPr="00D468AF" w:rsidRDefault="00882389" w:rsidP="00882389">
      <w:pPr>
        <w:spacing w:line="360" w:lineRule="auto"/>
        <w:ind w:left="-284" w:firstLine="426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Забезпечення якісної педагогічної освіти, підготовка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педагогів, здатних розробляти нові підходи та методики, які є більш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релевантними для роботи із сучасним учнівством,– це ключ до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ефективного позашкільного навчання, розвитку молоді та побудови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успішного суспільства. Інвестиції в педагогічні кадри – це інвестиції в</w:t>
      </w:r>
      <w:r w:rsidR="00020A12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майбутнє України.</w:t>
      </w:r>
    </w:p>
    <w:p w:rsidR="00020A12" w:rsidRPr="00D468AF" w:rsidRDefault="00020A12" w:rsidP="00020A12">
      <w:pPr>
        <w:spacing w:line="360" w:lineRule="auto"/>
        <w:ind w:left="-284" w:firstLine="426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Школа і позашкільний заклад — це не лише локації для здобуття</w:t>
      </w:r>
      <w:r w:rsidR="00610F46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знань, а й простір для формування особистості, громадянської свідомості</w:t>
      </w:r>
      <w:r w:rsidR="00610F46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та практичних навичок, необхідних для успіху в сучасному світі.</w:t>
      </w:r>
      <w:r w:rsidR="00610F46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Саме ці молоді люди визначатимуть майбутнє країни, її економічний розвиток і соціальну стабільність. Успішна Україна починається з успішних шкіл та закладів позашкільної освіти, які</w:t>
      </w:r>
      <w:r w:rsidR="00610F46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спільними зусиллями формують освітнє середовище, що готує молоде</w:t>
      </w:r>
      <w:r w:rsidR="00610F46"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покоління до викликів XXI століття.</w:t>
      </w:r>
    </w:p>
    <w:p w:rsidR="00112D13" w:rsidRPr="00D468AF" w:rsidRDefault="00112D13" w:rsidP="00020A12">
      <w:pPr>
        <w:spacing w:line="360" w:lineRule="auto"/>
        <w:ind w:left="-284" w:firstLine="426"/>
        <w:rPr>
          <w:rFonts w:ascii="Times New Roman" w:hAnsi="Times New Roman" w:cs="Times New Roman"/>
          <w:sz w:val="28"/>
          <w:szCs w:val="28"/>
          <w:lang w:val="uk-UA"/>
        </w:rPr>
      </w:pPr>
      <w:r w:rsidRPr="00D46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Після доповіді відбулося активне обговорення висвітлених питань освіти.</w:t>
      </w:r>
    </w:p>
    <w:sectPr w:rsidR="00112D13" w:rsidRPr="00D468A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7E8"/>
    <w:rsid w:val="00020A12"/>
    <w:rsid w:val="000F47E8"/>
    <w:rsid w:val="00104D4A"/>
    <w:rsid w:val="00112D13"/>
    <w:rsid w:val="00334F1A"/>
    <w:rsid w:val="0039261A"/>
    <w:rsid w:val="00556FEA"/>
    <w:rsid w:val="00610F46"/>
    <w:rsid w:val="006F7F4C"/>
    <w:rsid w:val="0070609F"/>
    <w:rsid w:val="00782A9B"/>
    <w:rsid w:val="00882389"/>
    <w:rsid w:val="00A34C2C"/>
    <w:rsid w:val="00A46B46"/>
    <w:rsid w:val="00AF0B6F"/>
    <w:rsid w:val="00B23A97"/>
    <w:rsid w:val="00B749EE"/>
    <w:rsid w:val="00C60351"/>
    <w:rsid w:val="00C976F9"/>
    <w:rsid w:val="00CF7820"/>
    <w:rsid w:val="00D468AF"/>
    <w:rsid w:val="00EE5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0C971B-D7BD-4207-8504-ACBAE3279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23A97"/>
    <w:rPr>
      <w:color w:val="0000FF"/>
      <w:u w:val="single"/>
    </w:rPr>
  </w:style>
  <w:style w:type="paragraph" w:styleId="a4">
    <w:name w:val="No Spacing"/>
    <w:basedOn w:val="a"/>
    <w:uiPriority w:val="99"/>
    <w:qFormat/>
    <w:rsid w:val="00EE567E"/>
    <w:pPr>
      <w:spacing w:after="0" w:line="240" w:lineRule="auto"/>
    </w:pPr>
    <w:rPr>
      <w:rFonts w:ascii="Calibri" w:eastAsia="Times New Roman" w:hAnsi="Calibri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566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16</cp:revision>
  <dcterms:created xsi:type="dcterms:W3CDTF">2025-03-21T05:28:00Z</dcterms:created>
  <dcterms:modified xsi:type="dcterms:W3CDTF">2025-03-21T06:36:00Z</dcterms:modified>
</cp:coreProperties>
</file>