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36" w:rsidRPr="00D95EF4" w:rsidRDefault="00836C36" w:rsidP="00D95EF4">
      <w:pPr>
        <w:spacing w:line="360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сівозміни на </w:t>
      </w:r>
      <w:proofErr w:type="spellStart"/>
      <w:r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</w:t>
      </w:r>
      <w:proofErr w:type="spellEnd"/>
      <w:r w:rsid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дослідних земельних ділянках </w:t>
      </w:r>
      <w:r w:rsidR="00054293"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(НДЗД) </w:t>
      </w:r>
      <w:r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Національного </w:t>
      </w:r>
      <w:proofErr w:type="spellStart"/>
      <w:r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еколого</w:t>
      </w:r>
      <w:proofErr w:type="spellEnd"/>
      <w:r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натураліст</w:t>
      </w:r>
      <w:r w:rsidR="00CB3B60"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ичного центру учнівської </w:t>
      </w:r>
      <w:r w:rsid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CB3B60" w:rsidRPr="00D95E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олоді</w:t>
      </w:r>
    </w:p>
    <w:p w:rsidR="00CB3B60" w:rsidRPr="00C8252A" w:rsidRDefault="00CB3B60" w:rsidP="00CB3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Сівозміна </w:t>
      </w:r>
      <w:r w:rsidRPr="000275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7548">
        <w:rPr>
          <w:rFonts w:ascii="Times New Roman" w:hAnsi="Times New Roman" w:cs="Times New Roman"/>
          <w:sz w:val="28"/>
          <w:szCs w:val="28"/>
          <w:lang w:val="uk-UA"/>
        </w:rPr>
        <w:t xml:space="preserve">це науково обґрунтоване чергування сільськогосподарських культур і парів у часі  й на території або тільки у часі. </w:t>
      </w:r>
      <w:r w:rsidRPr="00027548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Чергування у часі</w:t>
      </w:r>
      <w:r w:rsidRPr="00027548">
        <w:rPr>
          <w:rFonts w:ascii="Times New Roman" w:hAnsi="Times New Roman" w:cs="Times New Roman"/>
          <w:sz w:val="28"/>
          <w:szCs w:val="28"/>
          <w:lang w:val="uk-UA"/>
        </w:rPr>
        <w:t xml:space="preserve"> – це щорічна або періодична зміна культур і чистого пару на конкретно взятому полі. Чергування на території означає, що земельний масив сівозміни поділений на полях, де щороку (почергово) вирощуються культури. На кожному полі вони чергуються в часі.</w:t>
      </w:r>
    </w:p>
    <w:p w:rsidR="00EA2340" w:rsidRPr="00C8252A" w:rsidRDefault="00EA2340" w:rsidP="00CB3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3126625" cy="1685925"/>
            <wp:effectExtent l="0" t="0" r="0" b="0"/>
            <wp:docPr id="1" name="Рисунок 1" descr="Сівозміна, як засіб підвищення родючості грунтів | Аграрна Прав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івозміна, як засіб підвищення родючості грунтів | Аграрна Прав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714625" cy="1685925"/>
            <wp:effectExtent l="0" t="0" r="9525" b="9525"/>
            <wp:docPr id="3" name="Рисунок 3" descr="Сівозміна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івозміна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36" w:rsidRPr="00836C36" w:rsidRDefault="00836C36" w:rsidP="00027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36">
        <w:rPr>
          <w:rFonts w:ascii="Times New Roman" w:hAnsi="Times New Roman" w:cs="Times New Roman"/>
          <w:sz w:val="28"/>
          <w:szCs w:val="28"/>
          <w:lang w:val="uk-UA"/>
        </w:rPr>
        <w:t>Залежно від реакції на повторне вирощування культури поділяються на такі групи:</w:t>
      </w:r>
    </w:p>
    <w:p w:rsidR="00A0224E" w:rsidRPr="00836C36" w:rsidRDefault="00836C36" w:rsidP="0002754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36">
        <w:rPr>
          <w:rFonts w:ascii="Times New Roman" w:hAnsi="Times New Roman" w:cs="Times New Roman"/>
          <w:sz w:val="28"/>
          <w:szCs w:val="28"/>
          <w:lang w:val="uk-UA"/>
        </w:rPr>
        <w:t>дуже чутливі, урожайність, яких у повторних посівах або при частому поверненні на попереднє місце різко знижується (цукрові буряки, льон-довгунець, соняшник);</w:t>
      </w:r>
    </w:p>
    <w:p w:rsidR="00A0224E" w:rsidRPr="00836C36" w:rsidRDefault="00836C36" w:rsidP="0002754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36">
        <w:rPr>
          <w:rFonts w:ascii="Times New Roman" w:hAnsi="Times New Roman" w:cs="Times New Roman"/>
          <w:sz w:val="28"/>
          <w:szCs w:val="28"/>
          <w:lang w:val="uk-UA"/>
        </w:rPr>
        <w:t>середньо чутливі, урожайність, яких при повторному вирощуванні знижується мало і при відповідній технології їх можна вирощувати два роки підряд (озимі зернові, овес, ячмінь);</w:t>
      </w:r>
    </w:p>
    <w:p w:rsidR="00A0224E" w:rsidRPr="00EA2340" w:rsidRDefault="00836C36" w:rsidP="0002754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36">
        <w:rPr>
          <w:rFonts w:ascii="Times New Roman" w:hAnsi="Times New Roman" w:cs="Times New Roman"/>
          <w:sz w:val="28"/>
          <w:szCs w:val="28"/>
          <w:lang w:val="uk-UA"/>
        </w:rPr>
        <w:t>малочутливі, здатні забезпечувати досить високий урожай протягом кількох років при повторному вирощуванні (бавовник, тютюн, картопля, коноплі, кукурудза, рис).</w:t>
      </w:r>
    </w:p>
    <w:p w:rsidR="00EA2340" w:rsidRPr="00802D32" w:rsidRDefault="00EA2340" w:rsidP="00EA234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32" w:rsidRPr="00802D32" w:rsidRDefault="00802D32" w:rsidP="00EA234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2D3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051796" cy="2790825"/>
            <wp:effectExtent l="0" t="0" r="6350" b="0"/>
            <wp:docPr id="6148" name="irc_mi" descr="Imege_1920x120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irc_mi" descr="Imege_1920x1200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08" cy="279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27548" w:rsidRDefault="00027548" w:rsidP="00027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184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Планування сівозміни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D89" w:rsidRPr="008A2269" w:rsidRDefault="00027548" w:rsidP="004346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Структура посівних площ – </w:t>
      </w:r>
      <w:r w:rsidRPr="0043468E">
        <w:rPr>
          <w:rFonts w:ascii="Times New Roman" w:hAnsi="Times New Roman" w:cs="Times New Roman"/>
          <w:sz w:val="28"/>
          <w:szCs w:val="28"/>
          <w:lang w:val="uk-UA"/>
        </w:rPr>
        <w:t>це відношення площ посівів різних сільськогосподарських культур і чистих парів, вираж</w:t>
      </w:r>
      <w:r w:rsidR="00FC689F">
        <w:rPr>
          <w:rFonts w:ascii="Times New Roman" w:hAnsi="Times New Roman" w:cs="Times New Roman"/>
          <w:sz w:val="28"/>
          <w:szCs w:val="28"/>
          <w:lang w:val="uk-UA"/>
        </w:rPr>
        <w:t>ене у відсотках до загальної пло</w:t>
      </w:r>
      <w:r w:rsidRPr="0043468E">
        <w:rPr>
          <w:rFonts w:ascii="Times New Roman" w:hAnsi="Times New Roman" w:cs="Times New Roman"/>
          <w:sz w:val="28"/>
          <w:szCs w:val="28"/>
          <w:lang w:val="uk-UA"/>
        </w:rPr>
        <w:t>щі сівозміни.</w:t>
      </w:r>
    </w:p>
    <w:p w:rsidR="0043468E" w:rsidRDefault="0043468E" w:rsidP="005C5D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сівозміни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НДЗД</w:t>
      </w:r>
    </w:p>
    <w:p w:rsidR="0043468E" w:rsidRPr="006C3169" w:rsidRDefault="001E296A" w:rsidP="001E296A">
      <w:pPr>
        <w:pStyle w:val="a4"/>
        <w:spacing w:line="360" w:lineRule="auto"/>
        <w:ind w:left="1080"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поля</w:t>
      </w:r>
      <w:r w:rsidR="0043468E"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Культура    % </w:t>
      </w:r>
    </w:p>
    <w:p w:rsidR="0043468E" w:rsidRPr="001E296A" w:rsidRDefault="001E296A" w:rsidP="001E296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E296A">
        <w:rPr>
          <w:rFonts w:ascii="Times New Roman" w:hAnsi="Times New Roman" w:cs="Times New Roman"/>
          <w:sz w:val="28"/>
          <w:szCs w:val="28"/>
          <w:lang w:val="uk-UA"/>
        </w:rPr>
        <w:t xml:space="preserve"> Б/Т (конюшина, люцерна)</w:t>
      </w:r>
      <w:r w:rsidR="00E157B9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43468E" w:rsidRPr="001E296A" w:rsidRDefault="001E296A" w:rsidP="001E296A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6A">
        <w:rPr>
          <w:rFonts w:ascii="Times New Roman" w:hAnsi="Times New Roman" w:cs="Times New Roman"/>
          <w:sz w:val="28"/>
          <w:szCs w:val="28"/>
          <w:lang w:val="uk-UA"/>
        </w:rPr>
        <w:t xml:space="preserve">    Б/Т (конюшина, люцерна)         </w:t>
      </w:r>
      <w:r w:rsidR="0043468E" w:rsidRPr="001E296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468E" w:rsidRPr="001E296A" w:rsidRDefault="001E296A" w:rsidP="001E29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3.             </w:t>
      </w:r>
      <w:r w:rsidRPr="001E296A">
        <w:rPr>
          <w:rFonts w:ascii="Times New Roman" w:hAnsi="Times New Roman" w:cs="Times New Roman"/>
          <w:sz w:val="28"/>
          <w:szCs w:val="28"/>
          <w:lang w:val="uk-UA"/>
        </w:rPr>
        <w:t>Огірок</w:t>
      </w:r>
      <w:r w:rsidR="0043468E" w:rsidRPr="001E296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468E" w:rsidRPr="001E296A" w:rsidRDefault="001E296A" w:rsidP="001E296A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  Картопля</w:t>
      </w:r>
      <w:r w:rsidR="0043468E" w:rsidRPr="001E29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468E" w:rsidRPr="001E296A" w:rsidRDefault="001E296A" w:rsidP="001E29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5.Капуста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10</w:t>
      </w:r>
    </w:p>
    <w:p w:rsidR="0043468E" w:rsidRPr="001E296A" w:rsidRDefault="0043468E" w:rsidP="001E29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296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E296A">
        <w:rPr>
          <w:rFonts w:ascii="Times New Roman" w:hAnsi="Times New Roman" w:cs="Times New Roman"/>
          <w:sz w:val="28"/>
          <w:szCs w:val="28"/>
          <w:lang w:val="uk-UA"/>
        </w:rPr>
        <w:t>.  Ц</w:t>
      </w:r>
      <w:r w:rsidRPr="001E296A">
        <w:rPr>
          <w:rFonts w:ascii="Times New Roman" w:hAnsi="Times New Roman" w:cs="Times New Roman"/>
          <w:sz w:val="28"/>
          <w:szCs w:val="28"/>
          <w:lang w:val="uk-UA"/>
        </w:rPr>
        <w:t>ибуля                 1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468E" w:rsidRPr="001E296A" w:rsidRDefault="0043468E" w:rsidP="001E29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E296A">
        <w:rPr>
          <w:rFonts w:ascii="Times New Roman" w:hAnsi="Times New Roman" w:cs="Times New Roman"/>
          <w:sz w:val="28"/>
          <w:szCs w:val="28"/>
          <w:lang w:val="uk-UA"/>
        </w:rPr>
        <w:t>.            Ж</w:t>
      </w:r>
      <w:r w:rsidR="001E296A" w:rsidRPr="001E296A">
        <w:rPr>
          <w:rFonts w:ascii="Times New Roman" w:hAnsi="Times New Roman" w:cs="Times New Roman"/>
          <w:sz w:val="28"/>
          <w:szCs w:val="28"/>
          <w:lang w:val="uk-UA"/>
        </w:rPr>
        <w:t>ито</w:t>
      </w:r>
      <w:r w:rsidRPr="001E29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468E" w:rsidRPr="001E296A" w:rsidRDefault="0043468E" w:rsidP="001E29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6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E29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57B9">
        <w:rPr>
          <w:rFonts w:ascii="Times New Roman" w:hAnsi="Times New Roman" w:cs="Times New Roman"/>
          <w:sz w:val="28"/>
          <w:szCs w:val="28"/>
          <w:lang w:val="uk-UA"/>
        </w:rPr>
        <w:t xml:space="preserve">Картопля </w:t>
      </w:r>
      <w:r w:rsidRPr="001E29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468E" w:rsidRPr="00120C96" w:rsidRDefault="0043468E" w:rsidP="00120C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9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20C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57B9">
        <w:rPr>
          <w:rFonts w:ascii="Times New Roman" w:hAnsi="Times New Roman" w:cs="Times New Roman"/>
          <w:sz w:val="28"/>
          <w:szCs w:val="28"/>
          <w:lang w:val="uk-UA"/>
        </w:rPr>
        <w:t xml:space="preserve">  К</w:t>
      </w:r>
      <w:r w:rsidR="00E157B9" w:rsidRPr="001E296A">
        <w:rPr>
          <w:rFonts w:ascii="Times New Roman" w:hAnsi="Times New Roman" w:cs="Times New Roman"/>
          <w:sz w:val="28"/>
          <w:szCs w:val="28"/>
          <w:lang w:val="uk-UA"/>
        </w:rPr>
        <w:t xml:space="preserve">укурудза           </w:t>
      </w:r>
      <w:r w:rsidRPr="00120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E296A" w:rsidRPr="00E157B9" w:rsidRDefault="00E157B9" w:rsidP="00E15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Pr="00E157B9">
        <w:rPr>
          <w:rFonts w:ascii="Times New Roman" w:hAnsi="Times New Roman" w:cs="Times New Roman"/>
          <w:sz w:val="28"/>
          <w:szCs w:val="28"/>
          <w:lang w:val="uk-UA"/>
        </w:rPr>
        <w:t xml:space="preserve">           Г</w:t>
      </w:r>
      <w:r w:rsidR="001E296A" w:rsidRPr="00E157B9">
        <w:rPr>
          <w:rFonts w:ascii="Times New Roman" w:hAnsi="Times New Roman" w:cs="Times New Roman"/>
          <w:sz w:val="28"/>
          <w:szCs w:val="28"/>
          <w:lang w:val="uk-UA"/>
        </w:rPr>
        <w:t xml:space="preserve">арбуз          </w:t>
      </w:r>
      <w:r w:rsidR="006672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10</w:t>
      </w:r>
    </w:p>
    <w:p w:rsidR="005C5D43" w:rsidRPr="005C5D43" w:rsidRDefault="005C5D43" w:rsidP="005C5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Ротація сівозміни – </w:t>
      </w:r>
      <w:r w:rsidRPr="005C5D43">
        <w:rPr>
          <w:rFonts w:ascii="Times New Roman" w:hAnsi="Times New Roman" w:cs="Times New Roman"/>
          <w:sz w:val="28"/>
          <w:szCs w:val="28"/>
          <w:lang w:val="uk-UA"/>
        </w:rPr>
        <w:t>це період, протягом якого сільськогосподарські культури і пар проходять через кожне поле послідовно, за передбаченою схемою.</w:t>
      </w:r>
    </w:p>
    <w:p w:rsidR="0043468E" w:rsidRDefault="005C5D43" w:rsidP="005C5D43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D43">
        <w:rPr>
          <w:rFonts w:ascii="Times New Roman" w:hAnsi="Times New Roman" w:cs="Times New Roman"/>
          <w:b/>
          <w:sz w:val="28"/>
          <w:szCs w:val="28"/>
          <w:lang w:val="uk-UA"/>
        </w:rPr>
        <w:t>Ротаційна таблиця</w:t>
      </w:r>
    </w:p>
    <w:tbl>
      <w:tblPr>
        <w:tblStyle w:val="a5"/>
        <w:tblW w:w="9639" w:type="dxa"/>
        <w:tblInd w:w="108" w:type="dxa"/>
        <w:tblLook w:val="04A0"/>
      </w:tblPr>
      <w:tblGrid>
        <w:gridCol w:w="1134"/>
        <w:gridCol w:w="1701"/>
        <w:gridCol w:w="1701"/>
        <w:gridCol w:w="1701"/>
        <w:gridCol w:w="1701"/>
        <w:gridCol w:w="1701"/>
      </w:tblGrid>
      <w:tr w:rsidR="00667246" w:rsidTr="006B2BF8">
        <w:trPr>
          <w:trHeight w:val="615"/>
        </w:trPr>
        <w:tc>
          <w:tcPr>
            <w:tcW w:w="1134" w:type="dxa"/>
            <w:tcBorders>
              <w:tl2br w:val="single" w:sz="4" w:space="0" w:color="auto"/>
            </w:tcBorders>
          </w:tcPr>
          <w:p w:rsidR="00667246" w:rsidRPr="006B2BF8" w:rsidRDefault="00667246" w:rsidP="00667246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B2BF8">
              <w:rPr>
                <w:rFonts w:ascii="Times New Roman" w:hAnsi="Times New Roman" w:cs="Times New Roman"/>
                <w:lang w:val="uk-UA"/>
              </w:rPr>
              <w:t xml:space="preserve">       Роки</w:t>
            </w:r>
          </w:p>
          <w:p w:rsidR="00667246" w:rsidRPr="006B2BF8" w:rsidRDefault="00667246" w:rsidP="00667246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B2BF8">
              <w:rPr>
                <w:rFonts w:ascii="Times New Roman" w:hAnsi="Times New Roman" w:cs="Times New Roman"/>
                <w:lang w:val="uk-UA"/>
              </w:rPr>
              <w:t>Поля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Б/Т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</w:t>
            </w:r>
          </w:p>
        </w:tc>
      </w:tr>
      <w:tr w:rsidR="00667246" w:rsidTr="006B2BF8">
        <w:tc>
          <w:tcPr>
            <w:tcW w:w="1134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</w:t>
            </w:r>
          </w:p>
        </w:tc>
        <w:tc>
          <w:tcPr>
            <w:tcW w:w="1701" w:type="dxa"/>
          </w:tcPr>
          <w:p w:rsidR="00667246" w:rsidRPr="006B2BF8" w:rsidRDefault="006B2BF8" w:rsidP="005C5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Цибуля</w:t>
            </w:r>
          </w:p>
        </w:tc>
      </w:tr>
    </w:tbl>
    <w:p w:rsidR="00802D32" w:rsidRPr="00802D32" w:rsidRDefault="00802D32" w:rsidP="005C5D43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4D89" w:rsidRDefault="00027548" w:rsidP="004346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Попередник – </w:t>
      </w:r>
      <w:r w:rsidRPr="0043468E">
        <w:rPr>
          <w:rFonts w:ascii="Times New Roman" w:hAnsi="Times New Roman" w:cs="Times New Roman"/>
          <w:sz w:val="28"/>
          <w:szCs w:val="28"/>
          <w:lang w:val="uk-UA"/>
        </w:rPr>
        <w:t>це культура або пар, які займали дане поле в попередньому році.</w:t>
      </w:r>
    </w:p>
    <w:p w:rsidR="00802D32" w:rsidRDefault="00031C08" w:rsidP="00802D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293">
        <w:rPr>
          <w:rFonts w:ascii="Times New Roman" w:hAnsi="Times New Roman" w:cs="Times New Roman"/>
          <w:b/>
          <w:sz w:val="28"/>
          <w:szCs w:val="28"/>
          <w:lang w:val="uk-UA"/>
        </w:rPr>
        <w:t>Кращі попередники.</w:t>
      </w:r>
    </w:p>
    <w:p w:rsidR="00031C08" w:rsidRPr="006C3169" w:rsidRDefault="00031C08" w:rsidP="00802D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 xml:space="preserve">Капуста - </w:t>
      </w:r>
      <w:r w:rsidR="00EA35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зима пшениця, картопля рання, цибуля ріпчаста, огірок, помідори,однорічні трави, кукурудза на силос;</w:t>
      </w:r>
    </w:p>
    <w:p w:rsidR="00031C08" w:rsidRPr="006C3169" w:rsidRDefault="00031C08" w:rsidP="00031C0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>Огірок</w:t>
      </w:r>
      <w:r w:rsidRPr="006C3169">
        <w:rPr>
          <w:rFonts w:ascii="Times New Roman" w:hAnsi="Times New Roman" w:cs="Times New Roman"/>
          <w:sz w:val="28"/>
          <w:szCs w:val="28"/>
        </w:rPr>
        <w:t xml:space="preserve"> - </w:t>
      </w:r>
      <w:r w:rsidR="00EA350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агаторічні трави, капуста, горох, люпин на силос, однорічні трави, кукурудза;</w:t>
      </w:r>
    </w:p>
    <w:p w:rsidR="00031C08" w:rsidRPr="006C3169" w:rsidRDefault="005C5D43" w:rsidP="00031C0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20C96">
        <w:rPr>
          <w:rFonts w:ascii="Times New Roman" w:hAnsi="Times New Roman" w:cs="Times New Roman"/>
          <w:sz w:val="28"/>
          <w:szCs w:val="28"/>
          <w:lang w:val="uk-UA"/>
        </w:rPr>
        <w:t>омідори</w:t>
      </w:r>
      <w:r w:rsidR="00031C08" w:rsidRPr="006C3169">
        <w:rPr>
          <w:rFonts w:ascii="Times New Roman" w:hAnsi="Times New Roman" w:cs="Times New Roman"/>
          <w:sz w:val="28"/>
          <w:szCs w:val="28"/>
        </w:rPr>
        <w:t xml:space="preserve"> - </w:t>
      </w:r>
      <w:r w:rsidR="00EA35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C08" w:rsidRPr="006C3169">
        <w:rPr>
          <w:rFonts w:ascii="Times New Roman" w:hAnsi="Times New Roman" w:cs="Times New Roman"/>
          <w:sz w:val="28"/>
          <w:szCs w:val="28"/>
          <w:lang w:val="uk-UA"/>
        </w:rPr>
        <w:t>гірки, цибуля, озима пшениця, зеленні, кукурудза, капуста</w:t>
      </w:r>
      <w:r w:rsidR="00031C08" w:rsidRPr="006C3169">
        <w:rPr>
          <w:rFonts w:ascii="Times New Roman" w:hAnsi="Times New Roman" w:cs="Times New Roman"/>
          <w:sz w:val="28"/>
          <w:szCs w:val="28"/>
        </w:rPr>
        <w:t>;</w:t>
      </w:r>
    </w:p>
    <w:p w:rsidR="00031C08" w:rsidRPr="006C3169" w:rsidRDefault="00031C08" w:rsidP="00031C0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 xml:space="preserve">Коренеплідні столові -  </w:t>
      </w:r>
      <w:r w:rsidR="00EA35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гірки, рання картопля, озима пш</w:t>
      </w:r>
      <w:r>
        <w:rPr>
          <w:rFonts w:ascii="Times New Roman" w:hAnsi="Times New Roman" w:cs="Times New Roman"/>
          <w:sz w:val="28"/>
          <w:szCs w:val="28"/>
          <w:lang w:val="uk-UA"/>
        </w:rPr>
        <w:t>ениця, горох, помідори, капуста;</w:t>
      </w:r>
    </w:p>
    <w:p w:rsidR="00031C08" w:rsidRPr="006C3169" w:rsidRDefault="00031C08" w:rsidP="00031C0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 xml:space="preserve">Горох овочевий, квасоля - </w:t>
      </w:r>
      <w:r w:rsidR="00EA35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гірки, цибуля, помідори, озимі зернові, столові коренеплоди;</w:t>
      </w:r>
    </w:p>
    <w:p w:rsidR="00031C08" w:rsidRPr="006C3169" w:rsidRDefault="00031C08" w:rsidP="00031C0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Баклажани, перець</w:t>
      </w:r>
      <w:r w:rsidRPr="006C3169">
        <w:rPr>
          <w:rFonts w:ascii="Times New Roman" w:hAnsi="Times New Roman" w:cs="Times New Roman"/>
          <w:sz w:val="28"/>
          <w:szCs w:val="28"/>
        </w:rPr>
        <w:t xml:space="preserve"> - </w:t>
      </w:r>
      <w:r w:rsidR="00EA35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гірки, цибуля, горох, озима пшениця, багаторічні трави, капуста;</w:t>
      </w:r>
    </w:p>
    <w:p w:rsidR="00031C08" w:rsidRPr="006C3169" w:rsidRDefault="00031C08" w:rsidP="00031C0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>Цибуля ріпчаста, часник</w:t>
      </w:r>
      <w:r w:rsidRPr="006C3169">
        <w:rPr>
          <w:rFonts w:ascii="Times New Roman" w:hAnsi="Times New Roman" w:cs="Times New Roman"/>
          <w:sz w:val="28"/>
          <w:szCs w:val="28"/>
        </w:rPr>
        <w:t xml:space="preserve"> - </w:t>
      </w:r>
      <w:r w:rsidR="00EA35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зима пшениця, огірки, рання картопля помідори.</w:t>
      </w:r>
    </w:p>
    <w:p w:rsidR="00027548" w:rsidRDefault="00027548" w:rsidP="00027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5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Пар – </w:t>
      </w:r>
      <w:r w:rsidRPr="00027548">
        <w:rPr>
          <w:rFonts w:ascii="Times New Roman" w:hAnsi="Times New Roman" w:cs="Times New Roman"/>
          <w:sz w:val="28"/>
          <w:szCs w:val="28"/>
          <w:lang w:val="uk-UA"/>
        </w:rPr>
        <w:t>це поле, на якому протягом певного періоду не вирощують сільськогосподарські культури і утримують у чистому від бур’янів стані.</w:t>
      </w:r>
      <w:r w:rsidRPr="0002754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Зайнятий пар – </w:t>
      </w:r>
      <w:r w:rsidRPr="00027548">
        <w:rPr>
          <w:rFonts w:ascii="Times New Roman" w:hAnsi="Times New Roman" w:cs="Times New Roman"/>
          <w:sz w:val="28"/>
          <w:szCs w:val="28"/>
          <w:lang w:val="uk-UA"/>
        </w:rPr>
        <w:t xml:space="preserve">це рано звільнені від культурних рослин поля, де не тільки можна провести обробіток ґрунту, але й створити сприятливі умови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вирощування наступних культур.</w:t>
      </w:r>
    </w:p>
    <w:p w:rsidR="00802D32" w:rsidRDefault="00027548" w:rsidP="00027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5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Сидеральний пар – </w:t>
      </w:r>
      <w:r w:rsidRPr="00027548">
        <w:rPr>
          <w:rFonts w:ascii="Times New Roman" w:hAnsi="Times New Roman" w:cs="Times New Roman"/>
          <w:sz w:val="28"/>
          <w:szCs w:val="28"/>
          <w:lang w:val="uk-UA"/>
        </w:rPr>
        <w:t xml:space="preserve">це поле, яке засівають бобовими та іншими рослинами (люпин, середела, буркун білий, гірчиця тощо) для заорювання на зелене </w:t>
      </w:r>
      <w:r w:rsidR="00802D3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2754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02D32">
        <w:rPr>
          <w:rFonts w:ascii="Times New Roman" w:hAnsi="Times New Roman" w:cs="Times New Roman"/>
          <w:sz w:val="28"/>
          <w:szCs w:val="28"/>
          <w:lang w:val="uk-UA"/>
        </w:rPr>
        <w:t>бриво.</w:t>
      </w:r>
    </w:p>
    <w:p w:rsidR="00802D32" w:rsidRDefault="00802D32" w:rsidP="00027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D3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77829" cy="2533650"/>
            <wp:effectExtent l="0" t="0" r="0" b="0"/>
            <wp:docPr id="9219" name="irc_mi" descr="Tramlines_In_Winter_Wheat_-_ge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irc_mi" descr="Tramlines_In_Winter_Wheat_-_geo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83" cy="25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02D32" w:rsidRPr="000B2449" w:rsidRDefault="00802D32" w:rsidP="00802D3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2449">
        <w:rPr>
          <w:rFonts w:ascii="Times New Roman" w:hAnsi="Times New Roman" w:cs="Times New Roman"/>
          <w:b/>
          <w:sz w:val="24"/>
          <w:szCs w:val="24"/>
          <w:lang w:val="uk-UA"/>
        </w:rPr>
        <w:t>Сидеральний пар</w:t>
      </w:r>
    </w:p>
    <w:p w:rsidR="00027548" w:rsidRDefault="006C3169" w:rsidP="0002754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Причини чергування культур у сівозміні:</w:t>
      </w:r>
    </w:p>
    <w:p w:rsidR="006A4D89" w:rsidRPr="006C3169" w:rsidRDefault="006C3169" w:rsidP="006C31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>хімічні основи сівозміни, або вплив правильного чергування культур на умови живлення рослин;</w:t>
      </w:r>
    </w:p>
    <w:p w:rsidR="006A4D89" w:rsidRPr="006C3169" w:rsidRDefault="006C3169" w:rsidP="006C31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>фізичні основи сівозміни, або вплив правильного чергування культур на агрофізичні властивості та вологість ґрунту;</w:t>
      </w:r>
    </w:p>
    <w:p w:rsidR="006A4D89" w:rsidRPr="006C3169" w:rsidRDefault="006C3169" w:rsidP="006C31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біологічні основи сівозміни, або вплив правильного чергування культур на зменшення забур’яненості сільськогосподарських культур, кількість шкідників та збудників хвороб;</w:t>
      </w:r>
    </w:p>
    <w:p w:rsidR="006C3169" w:rsidRDefault="006C3169" w:rsidP="006C31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169">
        <w:rPr>
          <w:rFonts w:ascii="Times New Roman" w:hAnsi="Times New Roman" w:cs="Times New Roman"/>
          <w:sz w:val="28"/>
          <w:szCs w:val="28"/>
          <w:lang w:val="uk-UA"/>
        </w:rPr>
        <w:t>економічні основи сівозмін, або організаційно-господарське їх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184" w:rsidRDefault="006C3169" w:rsidP="007F3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Схема сівозміни – 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це перелік сільськогосподарських культур і парів у порядку їх чергування в сівозміні.</w:t>
      </w:r>
    </w:p>
    <w:p w:rsidR="006A4D89" w:rsidRPr="006C3169" w:rsidRDefault="006C3169" w:rsidP="007F3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Збірними 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називаються поля, в яких окремо вирощуються дві і більше сільськогосподарських культур.</w:t>
      </w:r>
    </w:p>
    <w:p w:rsidR="006A4D89" w:rsidRPr="006C3169" w:rsidRDefault="006C3169" w:rsidP="007F3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Повторними 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називається культури, які вирощувалися на одному і тому ж полі понад 2 роки підряд.</w:t>
      </w:r>
    </w:p>
    <w:p w:rsidR="006A4D89" w:rsidRPr="006C3169" w:rsidRDefault="006C3169" w:rsidP="007F3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Беззмінна культура – 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це сільськогосподарська культура, яку тривалий час вирощують на одному полі поза сівозміною.</w:t>
      </w:r>
    </w:p>
    <w:p w:rsidR="009A04C9" w:rsidRPr="00C8252A" w:rsidRDefault="006C3169" w:rsidP="00802D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Монокультура – </w:t>
      </w:r>
      <w:r w:rsidRPr="006C3169">
        <w:rPr>
          <w:rFonts w:ascii="Times New Roman" w:hAnsi="Times New Roman" w:cs="Times New Roman"/>
          <w:sz w:val="28"/>
          <w:szCs w:val="28"/>
          <w:lang w:val="uk-UA"/>
        </w:rPr>
        <w:t>це єдина сільськогосподарська культура, яку вирощують у господарстві.</w:t>
      </w:r>
    </w:p>
    <w:p w:rsidR="003335D4" w:rsidRDefault="003335D4" w:rsidP="00802D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2466975" cy="1847850"/>
            <wp:effectExtent l="0" t="0" r="9525" b="0"/>
            <wp:docPr id="4" name="Рисунок 4" descr="Картопля без ор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пля без ора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762510" cy="1838325"/>
            <wp:effectExtent l="0" t="0" r="0" b="0"/>
            <wp:docPr id="6" name="Рисунок 6" descr="Кукуруза кукурузное поле | Скачать бесплатные вектор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укуруза кукурузное поле | Скачать бесплатные векторные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DD" w:rsidRPr="000B2449" w:rsidRDefault="003335D4" w:rsidP="00A4568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2BDD">
        <w:rPr>
          <w:rFonts w:ascii="Times New Roman" w:hAnsi="Times New Roman" w:cs="Times New Roman"/>
          <w:b/>
          <w:sz w:val="24"/>
          <w:szCs w:val="24"/>
          <w:lang w:val="uk-UA"/>
        </w:rPr>
        <w:t>Монокультура (картопля)</w:t>
      </w:r>
      <w:proofErr w:type="spellStart"/>
      <w:r w:rsidRPr="00872BDD">
        <w:rPr>
          <w:rFonts w:ascii="Times New Roman" w:hAnsi="Times New Roman" w:cs="Times New Roman"/>
          <w:b/>
          <w:sz w:val="24"/>
          <w:szCs w:val="24"/>
          <w:lang w:val="uk-UA"/>
        </w:rPr>
        <w:t>Безмінна</w:t>
      </w:r>
      <w:proofErr w:type="spellEnd"/>
      <w:r w:rsidRPr="00872B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культура (кукурудза)</w:t>
      </w:r>
      <w:r w:rsidR="00802D32" w:rsidRPr="00802D3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362325" cy="2019201"/>
            <wp:effectExtent l="0" t="0" r="0" b="635"/>
            <wp:docPr id="12291" name="irc_mi" descr="1376990862_plantator_3_1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irc_mi" descr="1376990862_plantator_3_13_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04" cy="201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72BDD" w:rsidRPr="000B2449">
        <w:rPr>
          <w:rFonts w:ascii="Times New Roman" w:hAnsi="Times New Roman" w:cs="Times New Roman"/>
          <w:b/>
          <w:sz w:val="24"/>
          <w:szCs w:val="24"/>
          <w:lang w:val="uk-UA"/>
        </w:rPr>
        <w:t>Збірне поле</w:t>
      </w:r>
    </w:p>
    <w:p w:rsidR="00CB3B60" w:rsidRPr="00F476E6" w:rsidRDefault="00CB3B60" w:rsidP="00CB3B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6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 РОЗМІЩЕННЯ ПОЛІВ</w:t>
      </w:r>
    </w:p>
    <w:p w:rsidR="00CB3B60" w:rsidRPr="00F476E6" w:rsidRDefault="00CB3B60" w:rsidP="00CB3B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6E6">
        <w:rPr>
          <w:rFonts w:ascii="Times New Roman" w:hAnsi="Times New Roman" w:cs="Times New Roman"/>
          <w:b/>
          <w:sz w:val="28"/>
          <w:szCs w:val="28"/>
          <w:lang w:val="uk-UA"/>
        </w:rPr>
        <w:t>СІВОЗМІНИ НА 20</w:t>
      </w:r>
      <w:r w:rsidRPr="00F476E6">
        <w:rPr>
          <w:rFonts w:ascii="Times New Roman" w:hAnsi="Times New Roman" w:cs="Times New Roman"/>
          <w:b/>
          <w:sz w:val="28"/>
          <w:szCs w:val="28"/>
        </w:rPr>
        <w:t>20</w:t>
      </w:r>
      <w:r w:rsidRPr="00F47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W w:w="105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701"/>
        <w:gridCol w:w="1276"/>
        <w:gridCol w:w="1276"/>
        <w:gridCol w:w="1701"/>
        <w:gridCol w:w="1880"/>
      </w:tblGrid>
      <w:tr w:rsidR="00CB3B60" w:rsidRPr="00F476E6" w:rsidTr="00EA2340">
        <w:trPr>
          <w:trHeight w:val="3573"/>
        </w:trPr>
        <w:tc>
          <w:tcPr>
            <w:tcW w:w="1560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Конюшина</w:t>
            </w:r>
          </w:p>
        </w:tc>
        <w:tc>
          <w:tcPr>
            <w:tcW w:w="1134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Гарбуз</w:t>
            </w:r>
          </w:p>
        </w:tc>
        <w:tc>
          <w:tcPr>
            <w:tcW w:w="1701" w:type="dxa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Картопля</w:t>
            </w:r>
          </w:p>
        </w:tc>
        <w:tc>
          <w:tcPr>
            <w:tcW w:w="1276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Огірок </w:t>
            </w:r>
          </w:p>
        </w:tc>
        <w:tc>
          <w:tcPr>
            <w:tcW w:w="1276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Морква</w:t>
            </w:r>
          </w:p>
        </w:tc>
        <w:tc>
          <w:tcPr>
            <w:tcW w:w="1701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Цибуля</w:t>
            </w:r>
          </w:p>
        </w:tc>
        <w:tc>
          <w:tcPr>
            <w:tcW w:w="1880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Теплі грядки </w:t>
            </w:r>
            <w:proofErr w:type="spellStart"/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розума</w:t>
            </w:r>
            <w:proofErr w:type="spellEnd"/>
          </w:p>
        </w:tc>
      </w:tr>
    </w:tbl>
    <w:p w:rsidR="00CB3B60" w:rsidRPr="00F476E6" w:rsidRDefault="00CB3B60" w:rsidP="00CB3B6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2161"/>
        <w:gridCol w:w="1388"/>
        <w:gridCol w:w="1204"/>
        <w:gridCol w:w="1244"/>
        <w:gridCol w:w="1717"/>
        <w:gridCol w:w="1417"/>
      </w:tblGrid>
      <w:tr w:rsidR="00CB3B60" w:rsidRPr="00F476E6" w:rsidTr="00EA2340">
        <w:trPr>
          <w:trHeight w:val="3289"/>
        </w:trPr>
        <w:tc>
          <w:tcPr>
            <w:tcW w:w="1359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Люцерна</w:t>
            </w:r>
          </w:p>
        </w:tc>
        <w:tc>
          <w:tcPr>
            <w:tcW w:w="2161" w:type="dxa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Селекційно-генетична ділянка</w:t>
            </w:r>
          </w:p>
        </w:tc>
        <w:tc>
          <w:tcPr>
            <w:tcW w:w="1388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Колекція</w:t>
            </w:r>
          </w:p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</w:t>
            </w:r>
            <w:r w:rsidR="00D95E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/</w:t>
            </w: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</w:p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культур</w:t>
            </w:r>
          </w:p>
        </w:tc>
        <w:tc>
          <w:tcPr>
            <w:tcW w:w="1204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Суниця</w:t>
            </w:r>
          </w:p>
        </w:tc>
        <w:tc>
          <w:tcPr>
            <w:tcW w:w="1244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Капуста</w:t>
            </w:r>
          </w:p>
        </w:tc>
        <w:tc>
          <w:tcPr>
            <w:tcW w:w="1717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Кукурудза</w:t>
            </w:r>
          </w:p>
        </w:tc>
        <w:tc>
          <w:tcPr>
            <w:tcW w:w="1417" w:type="dxa"/>
            <w:shd w:val="clear" w:color="auto" w:fill="auto"/>
          </w:tcPr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Картопля </w:t>
            </w:r>
          </w:p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CB3B60" w:rsidRPr="00F476E6" w:rsidRDefault="00CB3B60" w:rsidP="00EA234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76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Озиме жито</w:t>
            </w:r>
          </w:p>
        </w:tc>
      </w:tr>
    </w:tbl>
    <w:p w:rsidR="00CB3B60" w:rsidRPr="00F476E6" w:rsidRDefault="00CB3B60" w:rsidP="00CB3B60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54293" w:rsidRDefault="00054293" w:rsidP="00031C08">
      <w:pPr>
        <w:pStyle w:val="LO-Normal"/>
        <w:spacing w:line="360" w:lineRule="auto"/>
        <w:ind w:left="1080" w:firstLine="0"/>
        <w:jc w:val="center"/>
      </w:pPr>
      <w:r>
        <w:rPr>
          <w:b/>
          <w:sz w:val="28"/>
          <w:szCs w:val="28"/>
        </w:rPr>
        <w:t>План робіт на НДЗД НА2020 рік</w:t>
      </w:r>
    </w:p>
    <w:tbl>
      <w:tblPr>
        <w:tblW w:w="1006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020"/>
        <w:gridCol w:w="16"/>
        <w:gridCol w:w="14"/>
        <w:gridCol w:w="8164"/>
      </w:tblGrid>
      <w:tr w:rsidR="00054293" w:rsidTr="00EE24C6">
        <w:trPr>
          <w:trHeight w:val="559"/>
        </w:trPr>
        <w:tc>
          <w:tcPr>
            <w:tcW w:w="851" w:type="dxa"/>
            <w:shd w:val="clear" w:color="auto" w:fill="auto"/>
          </w:tcPr>
          <w:p w:rsidR="00054293" w:rsidRDefault="00054293" w:rsidP="00EA2340">
            <w:pPr>
              <w:pStyle w:val="Style10"/>
              <w:widowControl/>
              <w:rPr>
                <w:rStyle w:val="FontStyle34"/>
                <w:sz w:val="28"/>
                <w:szCs w:val="28"/>
                <w:lang w:val="uk-UA" w:eastAsia="uk-UA"/>
              </w:rPr>
            </w:pPr>
            <w:r>
              <w:rPr>
                <w:lang w:val="uk-UA"/>
              </w:rPr>
              <w:t>Місяць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054293" w:rsidRDefault="00054293" w:rsidP="00EA2340">
            <w:pPr>
              <w:pStyle w:val="Style14"/>
              <w:widowControl/>
              <w:ind w:left="1560"/>
            </w:pPr>
            <w:r>
              <w:rPr>
                <w:rStyle w:val="FontStyle34"/>
                <w:sz w:val="28"/>
                <w:szCs w:val="28"/>
                <w:lang w:val="uk-UA" w:eastAsia="uk-UA"/>
              </w:rPr>
              <w:t>перелік запланованих робіт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422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Ремонт парникових рам;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65" w:lineRule="exact"/>
              <w:ind w:right="259" w:firstLine="34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Заготівля біологічного палива (гною) для НДЗД, парників, попелу та інших добрив;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Проведення очищення насіння культур та перевірка їх на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схожість;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9"/>
              <w:widowControl/>
              <w:snapToGrid w:val="0"/>
              <w:spacing w:line="326" w:lineRule="exac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4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Придбання агрохімікатів; 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vAlign w:val="bottom"/>
          </w:tcPr>
          <w:p w:rsidR="00054293" w:rsidRDefault="00054293" w:rsidP="00EA2340">
            <w:pPr>
              <w:pStyle w:val="Style16"/>
              <w:widowControl/>
              <w:snapToGrid w:val="0"/>
              <w:spacing w:line="53" w:lineRule="exac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Проведення стратифікації насіння;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vAlign w:val="bottom"/>
          </w:tcPr>
          <w:p w:rsidR="00054293" w:rsidRDefault="00054293" w:rsidP="00EA2340">
            <w:pPr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4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Пророщування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батату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4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Заготівля ящиків для розсади;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4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Удобрення польової сівозміни;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9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right="1114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Завезення біологічного палива (гною) на парник.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98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right="326" w:firstLine="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Розігрівання біологічного палива, набивання парників та підготовка їх до посіву;</w:t>
            </w:r>
          </w:p>
        </w:tc>
      </w:tr>
      <w:tr w:rsidR="00054293" w:rsidRPr="008A2269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Pr="00193F18" w:rsidRDefault="00054293" w:rsidP="00EA2340">
            <w:pPr>
              <w:pStyle w:val="Style9"/>
              <w:widowControl/>
              <w:ind w:right="317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Проведення посіву у посівні ящики або парники ранньої, цвітної, савойської, брюссельської, червоноголової капусти, перцю, баклажанів;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Pr="00193F18" w:rsidRDefault="00054293" w:rsidP="00EA2340">
            <w:pPr>
              <w:pStyle w:val="Style10"/>
              <w:widowControl/>
              <w:snapToGrid w:val="0"/>
              <w:rPr>
                <w:lang w:val="uk-UA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Висівання овочевих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0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Підготовка горщечків і встановлення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5"/>
              <w:widowControl/>
              <w:snapToGrid w:val="0"/>
              <w:spacing w:line="226" w:lineRule="exac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їх у теплиці для пікірування сіянців капусти;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9"/>
              <w:widowControl/>
              <w:snapToGrid w:val="0"/>
              <w:spacing w:line="341" w:lineRule="exac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5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Заготівля органічних та мінеральних добрив, придбання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1"/>
              <w:widowControl/>
              <w:snapToGrid w:val="0"/>
              <w:spacing w:line="226" w:lineRule="exac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74" w:lineRule="exact"/>
              <w:ind w:left="10" w:hanging="1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отрутохімікатів для боротьби з шкідниками і хворобами овочевих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46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Придбання городнього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інвентаря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, ремонт наявного;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46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Яровизація насіння овочевих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0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left="24" w:hanging="24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Висівання в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пікіровочні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 ящики стратифікованого гібридного насіння для подальшої селекції суниці</w:t>
            </w:r>
            <w:r>
              <w:rPr>
                <w:rStyle w:val="FontStyle21"/>
                <w:sz w:val="28"/>
                <w:szCs w:val="28"/>
                <w:lang w:eastAsia="uk-UA"/>
              </w:rPr>
              <w:t>.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napToGrid w:val="0"/>
              <w:spacing w:line="240" w:lineRule="auto"/>
              <w:ind w:left="341"/>
              <w:jc w:val="center"/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Pr="00F476E6" w:rsidRDefault="00054293" w:rsidP="00F476E6">
            <w:pPr>
              <w:pStyle w:val="Style9"/>
              <w:widowControl/>
              <w:snapToGrid w:val="0"/>
              <w:rPr>
                <w:lang w:val="uk-UA"/>
              </w:rPr>
            </w:pPr>
          </w:p>
        </w:tc>
      </w:tr>
      <w:tr w:rsidR="00054293" w:rsidTr="00187249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422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65" w:lineRule="exact"/>
              <w:ind w:right="235" w:firstLine="19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Проведення посіву на розсаду насіння середньої капусти, помідорів, баклажанів, перцю, селери;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Підготовка контейнерів для пікірування розсади;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Закриття вологи на ділянках шляхом боронування або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8"/>
              <w:widowControl/>
              <w:snapToGrid w:val="0"/>
              <w:spacing w:line="240" w:lineRule="auto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розпушування граблями,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плоскорізом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8"/>
              <w:widowControl/>
              <w:snapToGrid w:val="0"/>
              <w:ind w:firstLine="1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Висадження насінників овочевих культур;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2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9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Внесення на ділянки гною, торфу та інших добрив;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Закладання та пророщування бульб картоплі,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батату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Підготовка та яровизація картоплі в теплиці для прискореного розмноження цінних сортів;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74" w:lineRule="exact"/>
              <w:ind w:right="274" w:firstLine="1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Відкриття багаторічних овочевих культур, в залежності від погодних умов;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Підготовка етикетажу НДЗД.</w:t>
            </w:r>
          </w:p>
          <w:p w:rsidR="00F476E6" w:rsidRDefault="00F476E6" w:rsidP="00EA2340">
            <w:pPr>
              <w:pStyle w:val="Style9"/>
              <w:widowControl/>
              <w:spacing w:line="240" w:lineRule="auto"/>
            </w:pPr>
          </w:p>
        </w:tc>
      </w:tr>
      <w:tr w:rsidR="00054293" w:rsidRPr="008A2269" w:rsidTr="00187249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408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64" w:type="dxa"/>
            <w:shd w:val="clear" w:color="auto" w:fill="auto"/>
          </w:tcPr>
          <w:p w:rsidR="00054293" w:rsidRPr="00193F18" w:rsidRDefault="00054293" w:rsidP="00EA2340">
            <w:pPr>
              <w:pStyle w:val="Style9"/>
              <w:widowControl/>
              <w:spacing w:line="365" w:lineRule="exact"/>
              <w:ind w:right="269" w:firstLine="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Висаджування в другій декаді у відкритий ґрунт ранньої, головчастої, цвітної, червоноголової, савойської, брюссельської капусти і кольрабі;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Pr="00193F18" w:rsidRDefault="00054293" w:rsidP="00EA2340">
            <w:pPr>
              <w:pStyle w:val="Style10"/>
              <w:widowControl/>
              <w:snapToGrid w:val="0"/>
              <w:rPr>
                <w:lang w:val="uk-UA"/>
              </w:rPr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79" w:lineRule="exact"/>
              <w:ind w:left="5" w:hanging="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Висів у відкритий ґрунт насіння моркви, редиски, щавлю, цибулі, гороху, салату, шпинату, пастернаку;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Висадження цибулі-сіянки і часнику зубками;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Садіння насінників овочевих культур;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65" w:lineRule="exact"/>
              <w:ind w:left="10" w:hanging="1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Проведення розпушування сходів підзимових і ранніх весняних посівів;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7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Внесення в ґрунт органічних і мінеральних добрив,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2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помелу;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6"/>
              <w:widowControl/>
              <w:snapToGrid w:val="0"/>
              <w:spacing w:line="312" w:lineRule="exact"/>
            </w:pPr>
          </w:p>
        </w:tc>
        <w:tc>
          <w:tcPr>
            <w:tcW w:w="1050" w:type="dxa"/>
            <w:gridSpan w:val="3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64" w:type="dxa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Розпушування міжрядь і внесення добрив на ділянках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left="10" w:hanging="1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багаторічних овочевих культур (ревеню,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цибулі-батуну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, щавлю);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left="19" w:right="1056" w:hanging="19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Обробіток ґрунту;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8164" w:type="dxa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left="24" w:hanging="24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Висівання у горщечки насіння огірків, кавунів, динь, кабачків для вирощування розсади;</w:t>
            </w:r>
          </w:p>
        </w:tc>
      </w:tr>
      <w:tr w:rsid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187249" w:rsidRDefault="00187249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187249" w:rsidRDefault="00187249" w:rsidP="00187249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     10.</w:t>
            </w:r>
          </w:p>
        </w:tc>
        <w:tc>
          <w:tcPr>
            <w:tcW w:w="8164" w:type="dxa"/>
            <w:shd w:val="clear" w:color="auto" w:fill="auto"/>
          </w:tcPr>
          <w:p w:rsidR="00187249" w:rsidRDefault="00187249" w:rsidP="00187249">
            <w:pPr>
              <w:pStyle w:val="Style9"/>
              <w:spacing w:line="240" w:lineRule="auto"/>
              <w:ind w:left="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Почати садіння ранніх сортів картоплі;</w:t>
            </w:r>
          </w:p>
        </w:tc>
      </w:tr>
      <w:tr w:rsid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187249" w:rsidRDefault="00187249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187249" w:rsidRDefault="00187249" w:rsidP="00EA2340">
            <w:pPr>
              <w:pStyle w:val="Style9"/>
              <w:widowControl/>
              <w:spacing w:line="240" w:lineRule="auto"/>
              <w:ind w:left="374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8164" w:type="dxa"/>
            <w:shd w:val="clear" w:color="auto" w:fill="auto"/>
          </w:tcPr>
          <w:p w:rsidR="00187249" w:rsidRDefault="00187249" w:rsidP="00187249">
            <w:pPr>
              <w:pStyle w:val="Style9"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Висівання на ділянках пізньої капусти для одержання розсади;</w:t>
            </w:r>
          </w:p>
        </w:tc>
      </w:tr>
      <w:tr w:rsidR="00054293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054293" w:rsidRDefault="00187249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     12.</w:t>
            </w:r>
          </w:p>
        </w:tc>
        <w:tc>
          <w:tcPr>
            <w:tcW w:w="8164" w:type="dxa"/>
            <w:shd w:val="clear" w:color="auto" w:fill="auto"/>
          </w:tcPr>
          <w:p w:rsidR="00054293" w:rsidRDefault="00187249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Висадка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батату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.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</w:pP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45E77" w:rsidRDefault="00B45E77" w:rsidP="00EA2340">
            <w:pPr>
              <w:pStyle w:val="Style6"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Висаджування розсади ранніх помідорів, середньої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капусти, баклажанів перцю;</w:t>
            </w:r>
          </w:p>
        </w:tc>
      </w:tr>
      <w:tr w:rsidR="00B45E77" w:rsidRPr="008A226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Висаджування розсади середніх і пізніх помідорів, пізньої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капусти;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Посів моркви і буряків для зимового зберігання;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Розпушування ґрунту на ділянках з морквою, цибулею,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ранньою, капустою, столовими буряками;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урожаю ревеню, цибулі-пера, щавлю, редиски, салату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і проведення посіву другого строку цих культур;</w:t>
            </w:r>
          </w:p>
        </w:tc>
      </w:tr>
      <w:tr w:rsidR="00B45E77" w:rsidRPr="00187249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Pr="00187249" w:rsidRDefault="00B45E77" w:rsidP="00EA2340">
            <w:pPr>
              <w:pStyle w:val="Style5"/>
              <w:ind w:left="370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Pr="00187249" w:rsidRDefault="00B45E77" w:rsidP="00187249">
            <w:pPr>
              <w:pStyle w:val="Style5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Підготовка ґрунту для посіву і садіння огірків, квасолі,</w:t>
            </w:r>
          </w:p>
        </w:tc>
      </w:tr>
      <w:tr w:rsidR="00B45E77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Pr="00187249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187249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баштанних культур;</w:t>
            </w:r>
          </w:p>
        </w:tc>
      </w:tr>
      <w:tr w:rsidR="00B45E77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187249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Посів і садіння їх горщечковою розсадою і насінням;</w:t>
            </w:r>
          </w:p>
        </w:tc>
      </w:tr>
      <w:tr w:rsidR="00B45E77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187249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Прорив буряків, моркви, цибулі, петрушки з одночасним</w:t>
            </w:r>
          </w:p>
        </w:tc>
      </w:tr>
      <w:tr w:rsidR="00B45E77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187249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розпушуванням міжрядь;</w:t>
            </w:r>
          </w:p>
        </w:tc>
      </w:tr>
      <w:tr w:rsidR="00B45E77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187249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Пересаджування редиски на насіння;</w:t>
            </w:r>
          </w:p>
        </w:tc>
      </w:tr>
      <w:tr w:rsidR="00B45E77" w:rsidTr="00187249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187249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Висадження у відкритий ґрунт розсади;</w:t>
            </w:r>
          </w:p>
        </w:tc>
      </w:tr>
      <w:tr w:rsidR="00B45E77" w:rsidTr="00B45E77">
        <w:trPr>
          <w:cantSplit/>
          <w:trHeight w:val="375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Підживлення ранніх овочевих культур;</w:t>
            </w:r>
          </w:p>
        </w:tc>
      </w:tr>
      <w:tr w:rsidR="00B45E77" w:rsidTr="00B45E77">
        <w:trPr>
          <w:cantSplit/>
          <w:trHeight w:val="604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12.</w:t>
            </w:r>
          </w:p>
          <w:p w:rsid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Вживання заходів по захисту овочевих рослин від земельної блохи</w:t>
            </w:r>
          </w:p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та інших шкідників;</w:t>
            </w:r>
          </w:p>
        </w:tc>
      </w:tr>
      <w:tr w:rsidR="00B45E77" w:rsidTr="00B45E77">
        <w:trPr>
          <w:cantSplit/>
          <w:trHeight w:val="255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Висадження розсади пізніх помідорів;</w:t>
            </w:r>
          </w:p>
        </w:tc>
      </w:tr>
      <w:tr w:rsidR="00B45E77" w:rsidTr="00B45E77">
        <w:trPr>
          <w:cantSplit/>
          <w:trHeight w:val="660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 w:rsidRPr="00B45E77">
              <w:rPr>
                <w:rStyle w:val="FontStyle21"/>
                <w:sz w:val="28"/>
                <w:szCs w:val="28"/>
                <w:lang w:val="uk-UA" w:eastAsia="uk-UA"/>
              </w:rPr>
              <w:t>14.</w:t>
            </w:r>
          </w:p>
          <w:p w:rsidR="00B45E77" w:rsidRP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Вирощування огірків, помідорів у парниках, після вибирання </w:t>
            </w:r>
          </w:p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розсади;</w:t>
            </w:r>
          </w:p>
        </w:tc>
      </w:tr>
      <w:tr w:rsidR="00B45E77" w:rsidTr="00B45E77">
        <w:trPr>
          <w:cantSplit/>
          <w:trHeight w:val="690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 w:rsidRPr="00B45E77">
              <w:rPr>
                <w:rStyle w:val="FontStyle21"/>
                <w:sz w:val="28"/>
                <w:szCs w:val="28"/>
                <w:lang w:val="uk-UA" w:eastAsia="uk-UA"/>
              </w:rPr>
              <w:t>15.</w:t>
            </w:r>
          </w:p>
          <w:p w:rsidR="00B45E77" w:rsidRP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Проводять регулярний полив, розпушення міжрядь, знищення    </w:t>
            </w:r>
          </w:p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бур'янів.</w:t>
            </w:r>
          </w:p>
        </w:tc>
      </w:tr>
      <w:tr w:rsidR="00B45E77" w:rsidTr="00B45E77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45E77" w:rsidRDefault="00B45E77" w:rsidP="00EA2340">
            <w:pPr>
              <w:pStyle w:val="Style6"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B45E77">
            <w:pPr>
              <w:pStyle w:val="Style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Висаджування розсади пізньої капусти;</w:t>
            </w:r>
          </w:p>
        </w:tc>
      </w:tr>
      <w:tr w:rsidR="00B45E77" w:rsidTr="00B45E77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B45E77">
            <w:pPr>
              <w:pStyle w:val="Style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Пізній посів огірків;</w:t>
            </w:r>
          </w:p>
        </w:tc>
      </w:tr>
      <w:tr w:rsidR="00B45E77" w:rsidTr="00B45E77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EA2340">
            <w:pPr>
              <w:pStyle w:val="Style5"/>
              <w:ind w:left="370"/>
              <w:rPr>
                <w:sz w:val="28"/>
                <w:szCs w:val="28"/>
              </w:rPr>
            </w:pPr>
            <w:r w:rsidRPr="00B45E77"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Проведення розпушування міжрядь і виполювання</w:t>
            </w:r>
          </w:p>
        </w:tc>
      </w:tr>
      <w:tr w:rsidR="00B45E77" w:rsidTr="00B45E77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EA2340">
            <w:pPr>
              <w:pStyle w:val="Style5"/>
              <w:ind w:left="370"/>
              <w:rPr>
                <w:sz w:val="28"/>
                <w:szCs w:val="28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бур'янів на посівах овочевих культур і картоплі, не</w:t>
            </w:r>
          </w:p>
        </w:tc>
      </w:tr>
      <w:tr w:rsidR="00B45E77" w:rsidTr="00B45E77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EA2340">
            <w:pPr>
              <w:pStyle w:val="Style5"/>
              <w:ind w:left="370"/>
              <w:rPr>
                <w:sz w:val="28"/>
                <w:szCs w:val="28"/>
              </w:rPr>
            </w:pP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допускаючи утворення корки;</w:t>
            </w:r>
          </w:p>
        </w:tc>
      </w:tr>
      <w:tr w:rsidR="00B45E77" w:rsidTr="00B45E77">
        <w:trPr>
          <w:cantSplit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Pr="00B45E77" w:rsidRDefault="00B45E77" w:rsidP="00B45E77">
            <w:pPr>
              <w:pStyle w:val="Style5"/>
              <w:rPr>
                <w:sz w:val="28"/>
                <w:szCs w:val="28"/>
              </w:rPr>
            </w:pPr>
            <w:r w:rsidRPr="00B45E77">
              <w:rPr>
                <w:sz w:val="28"/>
                <w:szCs w:val="28"/>
                <w:lang w:val="uk-UA"/>
              </w:rPr>
              <w:t xml:space="preserve">     4.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Підживлення всіх культур;</w:t>
            </w:r>
          </w:p>
        </w:tc>
      </w:tr>
      <w:tr w:rsidR="00B45E77" w:rsidTr="00B45E77">
        <w:trPr>
          <w:cantSplit/>
          <w:trHeight w:val="330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Організація захисту рослин;</w:t>
            </w:r>
          </w:p>
        </w:tc>
      </w:tr>
      <w:tr w:rsidR="00B45E77" w:rsidTr="00B45E77">
        <w:trPr>
          <w:cantSplit/>
          <w:trHeight w:val="328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Вибіркове збирання ранніх овочів;</w:t>
            </w:r>
          </w:p>
        </w:tc>
      </w:tr>
      <w:tr w:rsidR="00B45E77" w:rsidRPr="008A2269" w:rsidTr="00B45E77">
        <w:trPr>
          <w:cantSplit/>
          <w:trHeight w:val="291"/>
        </w:trPr>
        <w:tc>
          <w:tcPr>
            <w:tcW w:w="851" w:type="dxa"/>
            <w:vMerge/>
            <w:shd w:val="clear" w:color="auto" w:fill="auto"/>
          </w:tcPr>
          <w:p w:rsidR="00B45E77" w:rsidRDefault="00B45E77" w:rsidP="00EA2340">
            <w:pPr>
              <w:pStyle w:val="Style6"/>
              <w:snapToGrid w:val="0"/>
            </w:pPr>
          </w:p>
        </w:tc>
        <w:tc>
          <w:tcPr>
            <w:tcW w:w="1020" w:type="dxa"/>
            <w:shd w:val="clear" w:color="auto" w:fill="auto"/>
          </w:tcPr>
          <w:p w:rsid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94" w:type="dxa"/>
            <w:gridSpan w:val="3"/>
            <w:shd w:val="clear" w:color="auto" w:fill="auto"/>
          </w:tcPr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Просушування і ремонт погребів і підвалів, овочесховищ;</w:t>
            </w:r>
          </w:p>
        </w:tc>
      </w:tr>
      <w:tr w:rsidR="00B45E77" w:rsidTr="00B45E77">
        <w:trPr>
          <w:cantSplit/>
          <w:trHeight w:val="660"/>
        </w:trPr>
        <w:tc>
          <w:tcPr>
            <w:tcW w:w="851" w:type="dxa"/>
            <w:vMerge/>
            <w:shd w:val="clear" w:color="auto" w:fill="auto"/>
          </w:tcPr>
          <w:p w:rsidR="00B45E77" w:rsidRPr="00B45E77" w:rsidRDefault="00B45E77" w:rsidP="00EA2340">
            <w:pPr>
              <w:pStyle w:val="Style6"/>
              <w:snapToGrid w:val="0"/>
              <w:rPr>
                <w:lang w:val="uk-UA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B45E77" w:rsidRDefault="00B45E77" w:rsidP="00EA2340">
            <w:pPr>
              <w:pStyle w:val="Style5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8.</w:t>
            </w:r>
          </w:p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</w:p>
        </w:tc>
        <w:tc>
          <w:tcPr>
            <w:tcW w:w="8179" w:type="dxa"/>
            <w:gridSpan w:val="2"/>
            <w:shd w:val="clear" w:color="auto" w:fill="auto"/>
          </w:tcPr>
          <w:p w:rsidR="00B45E77" w:rsidRDefault="00B45E77" w:rsidP="00B45E77">
            <w:pPr>
              <w:pStyle w:val="Style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Провести зелене підв'язування.</w:t>
            </w:r>
          </w:p>
          <w:p w:rsidR="00B45E77" w:rsidRDefault="00B45E77" w:rsidP="00B45E77">
            <w:pPr>
              <w:pStyle w:val="Style5"/>
              <w:rPr>
                <w:rStyle w:val="FontStyle21"/>
                <w:sz w:val="28"/>
                <w:szCs w:val="28"/>
                <w:lang w:val="uk-UA" w:eastAsia="uk-UA"/>
              </w:rPr>
            </w:pPr>
          </w:p>
        </w:tc>
      </w:tr>
      <w:tr w:rsidR="00054293" w:rsidTr="00EE24C6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413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Висівання насіння редьки зимової;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Продовження догляду за овочевими культурами і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картоплею (розпушування, знищення бур'янів,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textDirection w:val="btLr"/>
          </w:tcPr>
          <w:p w:rsidR="00054293" w:rsidRDefault="00054293" w:rsidP="00EA2340">
            <w:pPr>
              <w:pStyle w:val="Style5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підживлення, поливання і підгортання рослин, боротьба зі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textDirection w:val="btLr"/>
          </w:tcPr>
          <w:p w:rsidR="00054293" w:rsidRDefault="00054293" w:rsidP="00EA2340">
            <w:pPr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шкідниками і хворобами;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napToGrid w:val="0"/>
              <w:spacing w:line="240" w:lineRule="auto"/>
              <w:ind w:right="293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урожаю ранніх овочів;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8"/>
              <w:widowControl/>
              <w:snapToGrid w:val="0"/>
              <w:ind w:right="288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right="797" w:firstLine="10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Заготівля дернової землі для парників і виготовлення горщечків;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Закладання нової компостної ями.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403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Продовження збирання врожаю, облік урожаю;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Догляд за пізніми посівами овочевих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і об молочення насінників буряків, моркви, кропу, салату;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1"/>
              <w:widowControl/>
              <w:snapToGrid w:val="0"/>
              <w:ind w:right="298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Посів кропу, салату, редиски для осіннього використання,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vAlign w:val="bottom"/>
          </w:tcPr>
          <w:p w:rsidR="00054293" w:rsidRDefault="00054293" w:rsidP="00EA2340">
            <w:pPr>
              <w:pStyle w:val="Style6"/>
              <w:widowControl/>
              <w:snapToGrid w:val="0"/>
              <w:spacing w:line="331" w:lineRule="exact"/>
              <w:ind w:right="298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а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цибулі-батуну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, щавлю і петрушки для весняного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vAlign w:val="bottom"/>
          </w:tcPr>
          <w:p w:rsidR="00054293" w:rsidRDefault="00054293" w:rsidP="00EA2340">
            <w:pPr>
              <w:pStyle w:val="Style11"/>
              <w:widowControl/>
              <w:snapToGrid w:val="0"/>
              <w:ind w:right="298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споживання;</w:t>
            </w:r>
          </w:p>
        </w:tc>
      </w:tr>
      <w:tr w:rsidR="00054293" w:rsidRPr="008A2269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1"/>
              <w:widowControl/>
              <w:snapToGrid w:val="0"/>
              <w:ind w:right="298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Pr="00193F18" w:rsidRDefault="00054293" w:rsidP="00EA2340">
            <w:pPr>
              <w:pStyle w:val="Style9"/>
              <w:widowControl/>
              <w:spacing w:line="240" w:lineRule="auto"/>
              <w:rPr>
                <w:lang w:val="uk-UA"/>
              </w:rPr>
            </w:pP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Дезинфекція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 погребів, підвалів та інших сховищ;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Pr="00193F18" w:rsidRDefault="00054293" w:rsidP="00EA2340">
            <w:pPr>
              <w:pStyle w:val="Style10"/>
              <w:widowControl/>
              <w:snapToGrid w:val="0"/>
              <w:rPr>
                <w:lang w:val="uk-UA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Сушіння різної зелені і овочів для зимового споживання;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685174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Вере</w:t>
            </w:r>
            <w:r w:rsidR="00054293">
              <w:rPr>
                <w:b/>
                <w:sz w:val="28"/>
                <w:szCs w:val="28"/>
                <w:lang w:val="uk-UA"/>
              </w:rPr>
              <w:t>сень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9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Збирання помідорів, огірків, перцю;</w:t>
            </w:r>
          </w:p>
          <w:p w:rsidR="00054293" w:rsidRDefault="00054293" w:rsidP="00EA2340">
            <w:pPr>
              <w:pStyle w:val="Style9"/>
              <w:widowControl/>
              <w:spacing w:line="240" w:lineRule="auto"/>
            </w:pP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right="773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Закладання на дозрівання незрілих бурих помідорів;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5"/>
              <w:widowControl/>
              <w:snapToGrid w:val="0"/>
              <w:ind w:right="307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Обмолочення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, очищення і просушування насіння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6"/>
              <w:widowControl/>
              <w:snapToGrid w:val="0"/>
              <w:spacing w:line="331" w:lineRule="exact"/>
              <w:ind w:right="307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овочевих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Підготовка етикеток для насіння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с\г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vAlign w:val="bottom"/>
          </w:tcPr>
          <w:p w:rsidR="00054293" w:rsidRDefault="00054293" w:rsidP="00EA2340">
            <w:pPr>
              <w:pStyle w:val="Style7"/>
              <w:widowControl/>
              <w:snapToGrid w:val="0"/>
              <w:spacing w:line="58" w:lineRule="exact"/>
              <w:ind w:right="317"/>
              <w:jc w:val="right"/>
            </w:pPr>
          </w:p>
        </w:tc>
        <w:tc>
          <w:tcPr>
            <w:tcW w:w="1036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баштанових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картоплі;</w:t>
            </w:r>
          </w:p>
        </w:tc>
      </w:tr>
      <w:tr w:rsidR="00054293" w:rsidRPr="008A2269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Pr="00193F18" w:rsidRDefault="00054293" w:rsidP="00EA2340">
            <w:pPr>
              <w:pStyle w:val="Style9"/>
              <w:widowControl/>
              <w:spacing w:line="240" w:lineRule="auto"/>
              <w:rPr>
                <w:lang w:val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і обмолочування урожаю квасолі і гороху;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Pr="00193F18" w:rsidRDefault="00054293" w:rsidP="00EA2340">
            <w:pPr>
              <w:pStyle w:val="Style10"/>
              <w:widowControl/>
              <w:snapToGrid w:val="0"/>
              <w:rPr>
                <w:lang w:val="uk-UA"/>
              </w:rPr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65" w:lineRule="exact"/>
              <w:ind w:left="14" w:hanging="14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Удобрення гноєм, торфом, мінеральними добривами і перекопування звільнених площ.</w:t>
            </w:r>
          </w:p>
        </w:tc>
      </w:tr>
      <w:tr w:rsidR="00054293" w:rsidTr="00EE24C6">
        <w:trPr>
          <w:cantSplit/>
          <w:trHeight w:val="48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408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і сортування коренеплодів;</w:t>
            </w:r>
          </w:p>
        </w:tc>
      </w:tr>
      <w:tr w:rsidR="00054293" w:rsidTr="00EE24C6">
        <w:trPr>
          <w:cantSplit/>
          <w:trHeight w:val="535"/>
        </w:trPr>
        <w:tc>
          <w:tcPr>
            <w:tcW w:w="851" w:type="dxa"/>
            <w:vMerge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snapToGrid w:val="0"/>
              <w:ind w:left="113" w:right="113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Закладання зібраної, перебраної і просушеної продукції на зберігання;</w:t>
            </w:r>
          </w:p>
        </w:tc>
      </w:tr>
      <w:tr w:rsidR="00054293" w:rsidTr="00EE24C6">
        <w:trPr>
          <w:cantSplit/>
          <w:trHeight w:val="193"/>
        </w:trPr>
        <w:tc>
          <w:tcPr>
            <w:tcW w:w="851" w:type="dxa"/>
            <w:vMerge/>
            <w:shd w:val="clear" w:color="auto" w:fill="auto"/>
            <w:textDirection w:val="btLr"/>
            <w:vAlign w:val="bottom"/>
          </w:tcPr>
          <w:p w:rsidR="00054293" w:rsidRDefault="00054293" w:rsidP="00EA2340">
            <w:pPr>
              <w:pStyle w:val="Style11"/>
              <w:widowControl/>
              <w:snapToGrid w:val="0"/>
              <w:spacing w:line="221" w:lineRule="exact"/>
              <w:ind w:right="113" w:firstLine="10"/>
            </w:pPr>
          </w:p>
        </w:tc>
        <w:tc>
          <w:tcPr>
            <w:tcW w:w="1036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Висаджування під зиму часнику;</w:t>
            </w:r>
          </w:p>
        </w:tc>
      </w:tr>
      <w:tr w:rsidR="00054293" w:rsidTr="00EE24C6">
        <w:trPr>
          <w:cantSplit/>
          <w:trHeight w:val="383"/>
        </w:trPr>
        <w:tc>
          <w:tcPr>
            <w:tcW w:w="851" w:type="dxa"/>
            <w:vMerge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snapToGrid w:val="0"/>
              <w:ind w:left="113" w:right="113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Заготівля перегною, торфу, дернової землі;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snapToGrid w:val="0"/>
              <w:ind w:left="113" w:right="113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054293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Збір пізніх сортів с/г. культур;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74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65" w:lineRule="exact"/>
              <w:ind w:right="1066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Викопування насінників, складання їх на зберігання.</w:t>
            </w:r>
          </w:p>
          <w:p w:rsidR="00031C08" w:rsidRDefault="00031C08" w:rsidP="00EA2340">
            <w:pPr>
              <w:pStyle w:val="Style9"/>
              <w:widowControl/>
              <w:spacing w:line="365" w:lineRule="exact"/>
              <w:ind w:right="1066"/>
            </w:pPr>
          </w:p>
        </w:tc>
      </w:tr>
      <w:tr w:rsidR="00054293" w:rsidTr="00EE24C6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54293" w:rsidRDefault="00054293" w:rsidP="00EA2340">
            <w:pPr>
              <w:pStyle w:val="Style10"/>
              <w:widowControl/>
              <w:ind w:left="113" w:right="113"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98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ind w:right="394" w:firstLine="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Очищення та ремонт парників;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Закінчення збирання пізніх сортів капусти; 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1"/>
              <w:widowControl/>
              <w:snapToGrid w:val="0"/>
              <w:spacing w:line="221" w:lineRule="exact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Очищення НДЗД від будь-яких рослинних решток;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1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Внесення добрив;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374" w:lineRule="exact"/>
              <w:ind w:left="5" w:hanging="5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Висів під зиму холодостійких культур моркви, петрушки, кропу, салату, пастернаку, цибулі та інших;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Утеплення погребів, підвалів та інших сховищ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 w:val="restart"/>
            <w:shd w:val="clear" w:color="auto" w:fill="auto"/>
            <w:textDirection w:val="btLr"/>
            <w:vAlign w:val="bottom"/>
          </w:tcPr>
          <w:p w:rsidR="00054293" w:rsidRDefault="00054293" w:rsidP="00EA2340">
            <w:pPr>
              <w:pStyle w:val="Style4"/>
              <w:widowControl/>
              <w:ind w:left="113" w:right="113"/>
              <w:rPr>
                <w:rStyle w:val="FontStyle21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21"/>
                <w:b/>
                <w:sz w:val="28"/>
                <w:szCs w:val="28"/>
              </w:rPr>
              <w:t>Грудень</w:t>
            </w:r>
            <w:proofErr w:type="spellEnd"/>
          </w:p>
          <w:p w:rsidR="000B2449" w:rsidRPr="007E5A37" w:rsidRDefault="000B2449" w:rsidP="00EA2340">
            <w:pPr>
              <w:pStyle w:val="Style4"/>
              <w:widowControl/>
              <w:ind w:left="113" w:right="113"/>
              <w:rPr>
                <w:rStyle w:val="FontStyle21"/>
                <w:sz w:val="8"/>
                <w:szCs w:val="8"/>
                <w:lang w:val="uk-UA" w:eastAsia="uk-UA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89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Заготівля гною, пташиного посліду;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1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 xml:space="preserve">Ремонт парникових рам та </w:t>
            </w:r>
            <w:proofErr w:type="spellStart"/>
            <w:r>
              <w:rPr>
                <w:rStyle w:val="FontStyle21"/>
                <w:sz w:val="28"/>
                <w:szCs w:val="28"/>
                <w:lang w:val="uk-UA" w:eastAsia="uk-UA"/>
              </w:rPr>
              <w:t>інвентаря</w:t>
            </w:r>
            <w:proofErr w:type="spellEnd"/>
            <w:r>
              <w:rPr>
                <w:rStyle w:val="FontStyle21"/>
                <w:sz w:val="28"/>
                <w:szCs w:val="28"/>
                <w:lang w:val="uk-UA" w:eastAsia="uk-UA"/>
              </w:rPr>
              <w:t>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2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6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Перевірка овочевих культур на схожість;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  <w:vAlign w:val="bottom"/>
          </w:tcPr>
          <w:p w:rsidR="00054293" w:rsidRDefault="00054293" w:rsidP="00EA2340">
            <w:pPr>
              <w:pStyle w:val="Style4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0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  <w:vAlign w:val="bottom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Складання плану сівби овочевих культур на наступний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1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рік;</w:t>
            </w:r>
          </w:p>
        </w:tc>
      </w:tr>
      <w:tr w:rsidR="00054293" w:rsidTr="00EE24C6">
        <w:trPr>
          <w:cantSplit/>
        </w:trPr>
        <w:tc>
          <w:tcPr>
            <w:tcW w:w="851" w:type="dxa"/>
            <w:vMerge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  <w:ind w:left="355"/>
              <w:rPr>
                <w:rStyle w:val="FontStyle21"/>
                <w:sz w:val="28"/>
                <w:szCs w:val="28"/>
                <w:lang w:val="uk-UA" w:eastAsia="uk-UA"/>
              </w:rPr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pacing w:line="240" w:lineRule="auto"/>
            </w:pPr>
            <w:r>
              <w:rPr>
                <w:rStyle w:val="FontStyle21"/>
                <w:sz w:val="28"/>
                <w:szCs w:val="28"/>
                <w:lang w:val="uk-UA" w:eastAsia="uk-UA"/>
              </w:rPr>
              <w:t>Спостереження за зберіганням овочів у погребі</w:t>
            </w:r>
          </w:p>
        </w:tc>
      </w:tr>
      <w:tr w:rsidR="00054293" w:rsidTr="00EE24C6">
        <w:tc>
          <w:tcPr>
            <w:tcW w:w="851" w:type="dxa"/>
            <w:shd w:val="clear" w:color="auto" w:fill="auto"/>
          </w:tcPr>
          <w:p w:rsidR="00054293" w:rsidRDefault="00054293" w:rsidP="00EA2340">
            <w:pPr>
              <w:pStyle w:val="Style10"/>
              <w:widowControl/>
              <w:snapToGrid w:val="0"/>
            </w:pPr>
          </w:p>
        </w:tc>
        <w:tc>
          <w:tcPr>
            <w:tcW w:w="1036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napToGrid w:val="0"/>
              <w:spacing w:line="240" w:lineRule="auto"/>
              <w:ind w:left="355"/>
              <w:rPr>
                <w:lang w:val="uk-UA"/>
              </w:rPr>
            </w:pPr>
          </w:p>
        </w:tc>
        <w:tc>
          <w:tcPr>
            <w:tcW w:w="8178" w:type="dxa"/>
            <w:gridSpan w:val="2"/>
            <w:shd w:val="clear" w:color="auto" w:fill="auto"/>
          </w:tcPr>
          <w:p w:rsidR="00054293" w:rsidRDefault="00054293" w:rsidP="00EA2340">
            <w:pPr>
              <w:pStyle w:val="Style9"/>
              <w:widowControl/>
              <w:snapToGrid w:val="0"/>
              <w:spacing w:line="240" w:lineRule="auto"/>
            </w:pPr>
          </w:p>
        </w:tc>
      </w:tr>
    </w:tbl>
    <w:p w:rsidR="00836C36" w:rsidRPr="00F476E6" w:rsidRDefault="00836C36" w:rsidP="008A22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C36" w:rsidRPr="00F476E6" w:rsidSect="00802D3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769"/>
    <w:multiLevelType w:val="hybridMultilevel"/>
    <w:tmpl w:val="155C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528"/>
    <w:multiLevelType w:val="hybridMultilevel"/>
    <w:tmpl w:val="B3F8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5BD0"/>
    <w:multiLevelType w:val="hybridMultilevel"/>
    <w:tmpl w:val="15B66AB0"/>
    <w:lvl w:ilvl="0" w:tplc="55B6B3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AF0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CB3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4EB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C0E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ABC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17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614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E4A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97BBF"/>
    <w:multiLevelType w:val="hybridMultilevel"/>
    <w:tmpl w:val="707C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03C66"/>
    <w:multiLevelType w:val="hybridMultilevel"/>
    <w:tmpl w:val="A87ACA66"/>
    <w:lvl w:ilvl="0" w:tplc="4ACA95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816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C4C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6C8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0B1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8A9C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C89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0E5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B3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437B0"/>
    <w:multiLevelType w:val="hybridMultilevel"/>
    <w:tmpl w:val="58589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ED18D0"/>
    <w:multiLevelType w:val="hybridMultilevel"/>
    <w:tmpl w:val="3190B900"/>
    <w:lvl w:ilvl="0" w:tplc="BADAE7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256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E51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6D8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45A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CA4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A5B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E2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E5E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E58AB"/>
    <w:multiLevelType w:val="hybridMultilevel"/>
    <w:tmpl w:val="9BC0B1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642F1C"/>
    <w:multiLevelType w:val="hybridMultilevel"/>
    <w:tmpl w:val="4960701E"/>
    <w:lvl w:ilvl="0" w:tplc="98B017FA">
      <w:start w:val="1"/>
      <w:numFmt w:val="decimal"/>
      <w:lvlText w:val="%1."/>
      <w:lvlJc w:val="left"/>
      <w:pPr>
        <w:ind w:left="7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>
    <w:nsid w:val="55CA7C2F"/>
    <w:multiLevelType w:val="hybridMultilevel"/>
    <w:tmpl w:val="F95C075A"/>
    <w:lvl w:ilvl="0" w:tplc="EDCC3496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A750EEC"/>
    <w:multiLevelType w:val="hybridMultilevel"/>
    <w:tmpl w:val="5C76B8FA"/>
    <w:lvl w:ilvl="0" w:tplc="E5A451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A4F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0B3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665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2F6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081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C73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4EA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A4C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862176"/>
    <w:multiLevelType w:val="hybridMultilevel"/>
    <w:tmpl w:val="EAD0EF22"/>
    <w:lvl w:ilvl="0" w:tplc="83A841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229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A75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AEA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46E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263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12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81D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CD8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C1366E"/>
    <w:multiLevelType w:val="hybridMultilevel"/>
    <w:tmpl w:val="BFFEF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304FE7"/>
    <w:multiLevelType w:val="hybridMultilevel"/>
    <w:tmpl w:val="76AC2ABC"/>
    <w:lvl w:ilvl="0" w:tplc="EDCC34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4292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A4A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618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400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E99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C56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AD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ACE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9C74DA"/>
    <w:multiLevelType w:val="hybridMultilevel"/>
    <w:tmpl w:val="9846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53F6E"/>
    <w:multiLevelType w:val="hybridMultilevel"/>
    <w:tmpl w:val="5956C8D2"/>
    <w:lvl w:ilvl="0" w:tplc="BF8044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2CF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A2E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48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096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467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01A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88E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4D0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2F0A2E"/>
    <w:multiLevelType w:val="hybridMultilevel"/>
    <w:tmpl w:val="293E9E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AD69A5"/>
    <w:multiLevelType w:val="hybridMultilevel"/>
    <w:tmpl w:val="643E091A"/>
    <w:lvl w:ilvl="0" w:tplc="DE9471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F54A6"/>
    <w:multiLevelType w:val="hybridMultilevel"/>
    <w:tmpl w:val="775A46C8"/>
    <w:lvl w:ilvl="0" w:tplc="252EDE5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2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18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CBA"/>
    <w:rsid w:val="00027548"/>
    <w:rsid w:val="00031C08"/>
    <w:rsid w:val="00054293"/>
    <w:rsid w:val="00065CBA"/>
    <w:rsid w:val="000B2449"/>
    <w:rsid w:val="000B3226"/>
    <w:rsid w:val="00120C96"/>
    <w:rsid w:val="00187249"/>
    <w:rsid w:val="001E296A"/>
    <w:rsid w:val="002267DA"/>
    <w:rsid w:val="002B159D"/>
    <w:rsid w:val="002D6289"/>
    <w:rsid w:val="002E6B99"/>
    <w:rsid w:val="003335D4"/>
    <w:rsid w:val="0043468E"/>
    <w:rsid w:val="004E2C9F"/>
    <w:rsid w:val="005C5D43"/>
    <w:rsid w:val="005D3F1E"/>
    <w:rsid w:val="00667246"/>
    <w:rsid w:val="00685174"/>
    <w:rsid w:val="006A4D89"/>
    <w:rsid w:val="006B2BF8"/>
    <w:rsid w:val="006C3169"/>
    <w:rsid w:val="007021ED"/>
    <w:rsid w:val="007E5A37"/>
    <w:rsid w:val="007F3184"/>
    <w:rsid w:val="00802D32"/>
    <w:rsid w:val="00836C36"/>
    <w:rsid w:val="00872BDD"/>
    <w:rsid w:val="008A2269"/>
    <w:rsid w:val="009A04C9"/>
    <w:rsid w:val="00A0224E"/>
    <w:rsid w:val="00A121D4"/>
    <w:rsid w:val="00A45689"/>
    <w:rsid w:val="00AD4DEB"/>
    <w:rsid w:val="00B45E77"/>
    <w:rsid w:val="00C70408"/>
    <w:rsid w:val="00C8252A"/>
    <w:rsid w:val="00CB3B60"/>
    <w:rsid w:val="00D95EF4"/>
    <w:rsid w:val="00E157B9"/>
    <w:rsid w:val="00EA2340"/>
    <w:rsid w:val="00EA3509"/>
    <w:rsid w:val="00EE24C6"/>
    <w:rsid w:val="00F16156"/>
    <w:rsid w:val="00F476E6"/>
    <w:rsid w:val="00FC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C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C36"/>
    <w:pPr>
      <w:ind w:left="720"/>
      <w:contextualSpacing/>
    </w:pPr>
  </w:style>
  <w:style w:type="character" w:customStyle="1" w:styleId="FontStyle30">
    <w:name w:val="Font Style30"/>
    <w:rsid w:val="00054293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1">
    <w:name w:val="Font Style21"/>
    <w:rsid w:val="00054293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rsid w:val="00054293"/>
    <w:rPr>
      <w:rFonts w:ascii="Times New Roman" w:hAnsi="Times New Roman" w:cs="Times New Roman"/>
      <w:i/>
      <w:iCs/>
      <w:smallCaps/>
      <w:sz w:val="36"/>
      <w:szCs w:val="36"/>
    </w:rPr>
  </w:style>
  <w:style w:type="paragraph" w:customStyle="1" w:styleId="Style2">
    <w:name w:val="Style2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054293"/>
    <w:pPr>
      <w:widowControl w:val="0"/>
      <w:suppressAutoHyphens/>
      <w:autoSpaceDE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054293"/>
    <w:pPr>
      <w:widowControl w:val="0"/>
      <w:suppressAutoHyphens/>
      <w:autoSpaceDE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054293"/>
    <w:pPr>
      <w:widowControl w:val="0"/>
      <w:suppressAutoHyphens/>
      <w:spacing w:after="0" w:line="480" w:lineRule="auto"/>
      <w:ind w:left="960" w:hanging="360"/>
      <w:jc w:val="both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table" w:styleId="a5">
    <w:name w:val="Table Grid"/>
    <w:basedOn w:val="a1"/>
    <w:uiPriority w:val="59"/>
    <w:rsid w:val="0066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C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C36"/>
    <w:pPr>
      <w:ind w:left="720"/>
      <w:contextualSpacing/>
    </w:pPr>
  </w:style>
  <w:style w:type="character" w:customStyle="1" w:styleId="FontStyle30">
    <w:name w:val="Font Style30"/>
    <w:rsid w:val="00054293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1">
    <w:name w:val="Font Style21"/>
    <w:rsid w:val="00054293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rsid w:val="00054293"/>
    <w:rPr>
      <w:rFonts w:ascii="Times New Roman" w:hAnsi="Times New Roman" w:cs="Times New Roman"/>
      <w:i/>
      <w:iCs/>
      <w:smallCaps/>
      <w:sz w:val="36"/>
      <w:szCs w:val="36"/>
    </w:rPr>
  </w:style>
  <w:style w:type="paragraph" w:customStyle="1" w:styleId="Style2">
    <w:name w:val="Style2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054293"/>
    <w:pPr>
      <w:widowControl w:val="0"/>
      <w:suppressAutoHyphens/>
      <w:autoSpaceDE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054293"/>
    <w:pPr>
      <w:widowControl w:val="0"/>
      <w:suppressAutoHyphens/>
      <w:autoSpaceDE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054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054293"/>
    <w:pPr>
      <w:widowControl w:val="0"/>
      <w:suppressAutoHyphens/>
      <w:spacing w:after="0" w:line="480" w:lineRule="auto"/>
      <w:ind w:left="960" w:hanging="360"/>
      <w:jc w:val="both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table" w:styleId="a5">
    <w:name w:val="Table Grid"/>
    <w:basedOn w:val="a1"/>
    <w:uiPriority w:val="59"/>
    <w:rsid w:val="0066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2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48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2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0E1E-ADF7-4CCC-84F1-063137A6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6940</Words>
  <Characters>3957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Юрий</cp:lastModifiedBy>
  <cp:revision>44</cp:revision>
  <dcterms:created xsi:type="dcterms:W3CDTF">2020-03-30T10:47:00Z</dcterms:created>
  <dcterms:modified xsi:type="dcterms:W3CDTF">2020-04-01T16:11:00Z</dcterms:modified>
</cp:coreProperties>
</file>