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6B" w:rsidRDefault="00E2006B" w:rsidP="001356CE">
      <w:pPr>
        <w:pStyle w:val="a3"/>
        <w:shd w:val="clear" w:color="auto" w:fill="FFFFFF" w:themeFill="background1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Добрива. Класифікація добрив</w:t>
      </w:r>
      <w:r w:rsidR="00E312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за хімічним складом</w:t>
      </w:r>
    </w:p>
    <w:p w:rsidR="00E2006B" w:rsidRPr="00E2006B" w:rsidRDefault="00E2006B" w:rsidP="001356CE">
      <w:pPr>
        <w:pStyle w:val="a3"/>
        <w:shd w:val="clear" w:color="auto" w:fill="FFFFFF" w:themeFill="background1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E2006B" w:rsidRDefault="00E2006B" w:rsidP="001356CE">
      <w:pPr>
        <w:pStyle w:val="a3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Термін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добрива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використовується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позначення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усіх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поживних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сукупностей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призначених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стимуляції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росту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рослин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збільшення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родючості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ґрунту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ідвищення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врожайності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культур.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продукти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поставляють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зеленим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насадженням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один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декілька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дефіцитних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ічних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складників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важливих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оптимального росту та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ефект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був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досягнутий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бажаний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здійснювати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правильно і систематично.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Обов’язково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враховувати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особливості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ґрунту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ділянці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тобто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родючість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поживними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компонентами,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механічний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склад,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реагування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середовища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ті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інш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матеріали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вік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насаджень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ін</w:t>
      </w:r>
      <w:proofErr w:type="spell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Виснаження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ґрунту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закономірне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явище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обробленні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будь-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яких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культур.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Рослини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витягають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родючого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шару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поживні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речовини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Причому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чим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урожайніший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сорт,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тим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більше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мінералів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і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залишків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органіки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знадобиться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</w:t>
      </w:r>
      <w:proofErr w:type="gram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івам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Відновлення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родючості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ґрунту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відбувається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природним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чином, але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його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темпи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досить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низькі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Щоб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перетворити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ґрунт</w:t>
      </w:r>
      <w:proofErr w:type="spellEnd"/>
      <w:r w:rsidR="00C2486B"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</w:t>
      </w:r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непридатний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землеробства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використовується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сівозміна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поля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залишають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</w:t>
      </w:r>
      <w:proofErr w:type="gram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пар. Але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головний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помічник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фермера –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органічні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і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мінеральні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добрива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Якщо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вносити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їх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щороку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то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негативний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вплив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родючий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шар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знижується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 </w:t>
      </w:r>
      <w:proofErr w:type="spellStart"/>
      <w:proofErr w:type="gram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</w:t>
      </w:r>
      <w:proofErr w:type="gram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інімуму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або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зовсім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зника</w:t>
      </w:r>
      <w:proofErr w:type="gram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є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proofErr w:type="gram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При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цьому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враховуйте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що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неправильне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застосування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мінеральних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і в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меншій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мірі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органічних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добрив,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зробить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тільки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гірше</w:t>
      </w:r>
      <w:proofErr w:type="spellEnd"/>
      <w:r w:rsidR="00C2486B"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E2006B" w:rsidRDefault="00E2006B" w:rsidP="001356CE">
      <w:pPr>
        <w:pStyle w:val="a3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Надважлива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класифікація добрив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– це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класифікація </w:t>
      </w:r>
      <w:r w:rsidRPr="005E00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добрив </w:t>
      </w:r>
      <w:r w:rsidRPr="00E312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за хімічним складом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5E00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(або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ж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класифікація добрив за походженням), яка виділяє мінеральні, органічні, органічно-мінеральні й бактеріальні різновиди цих матеріалів для аграрного сектору. Окремо існують комплекси й мікродобрива.</w:t>
      </w:r>
    </w:p>
    <w:p w:rsidR="00C2486B" w:rsidRDefault="00C2486B" w:rsidP="001356CE">
      <w:pPr>
        <w:pStyle w:val="a3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C248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Органічні</w:t>
      </w:r>
      <w:proofErr w:type="spellEnd"/>
      <w:r w:rsidRPr="00C248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3A00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добрива</w:t>
      </w:r>
      <w:proofErr w:type="spellEnd"/>
      <w:r w:rsidR="00CE07F4" w:rsidRPr="003A00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uk-UA"/>
        </w:rPr>
        <w:t>.</w:t>
      </w:r>
      <w:r w:rsidR="003A00B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CE07F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CE07F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Якщо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препарати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мають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природне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походження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органічні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добрива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: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гній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перегній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компост, торф,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відходи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бродіння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найпоширеніші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органічні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добрива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Вважається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їх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внесення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може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принести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шкоди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але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помилка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Часто 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вони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можуть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стати причиною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виникнення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хвороб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рослини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відбувається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коли в них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потрапляють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залишки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хворих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стебел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або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листя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цієї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причини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різні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органічних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добрив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поєднують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засобами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захисту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рослин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серед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яких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фунгіциди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одна проблема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органіки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складно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визначити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точний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хі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ічний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склад.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Наприклад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гній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і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пташиний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посл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відносяться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 одного виду, але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містять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0,5-0,7 і 4-6% азоту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відповідно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Складність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 тому,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точну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кількість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внесення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конкретну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культуру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розрахувати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важко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C2486B" w:rsidRDefault="00C2486B" w:rsidP="001356CE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uk-UA"/>
        </w:rPr>
        <w:t xml:space="preserve">Торф. </w:t>
      </w:r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До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кращих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органічних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добрив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відносять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E07F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торф</w:t>
      </w:r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зокрема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низинний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За складом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ільше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нагадує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компост, так як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теж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складається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відмерлих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рослин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У 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низинному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торфі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приблизно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половина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маси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карбон. Тому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він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може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горіти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і 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деяких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регіонах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використовується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як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паливо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для печей.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Особливістю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цього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органічного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добрива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є те,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хімічні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процеси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формування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проходять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шаром води. 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Так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іомаса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ізолюється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повітря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і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всі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речовини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залишаються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складі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а не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випаровуються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Завдяки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цьому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торф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відмінно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ідходить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відновлення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гумусу –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верхнього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родючого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шару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ґрунту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Правда,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ефект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внесення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буде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помітний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лише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через 2-3 роки. 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Україні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багаті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 торф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північні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області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(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Полісся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)</w:t>
      </w:r>
      <w:r w:rsidR="00CE07F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.</w:t>
      </w:r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C2486B" w:rsidRDefault="00C2486B" w:rsidP="001356CE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r w:rsidRPr="00C248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uk-UA"/>
        </w:rPr>
        <w:t>Гній</w:t>
      </w:r>
      <w:r w:rsidRPr="001710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uk-UA"/>
        </w:rPr>
        <w:t>.</w:t>
      </w:r>
      <w:r w:rsidRPr="00C248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Органічні азотні добрива – відходи життєдіяльності тварин. </w:t>
      </w:r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До слова,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виду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тварин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буде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залежати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і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хі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ічний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склад,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також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нього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впливає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основний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корм.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Незважаючи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такі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складності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гній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є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дуже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популярним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добривом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Головним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чином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його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вносять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городні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культури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Завдяки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високому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вмісту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азоту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прискорюється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іст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пагонів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розвиток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листя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 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Зверніть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увагу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гній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відноситься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 того ж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класу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і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селітра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сечовина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тобто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слід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їх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використовувати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разом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акше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баланс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може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бути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порушений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призведе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втрати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врожаю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Органічні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добрива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основі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курячого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посл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застосовують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головним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чином 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садівництві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На 1 м²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вносять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близько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200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грам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пташиного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посліду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покриває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потреби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більшості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культур 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азоті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C2486B" w:rsidRDefault="00C2486B" w:rsidP="001356CE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proofErr w:type="spellStart"/>
      <w:proofErr w:type="gramStart"/>
      <w:r w:rsidRPr="001710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Р</w:t>
      </w:r>
      <w:proofErr w:type="gramEnd"/>
      <w:r w:rsidRPr="001710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ідкі</w:t>
      </w:r>
      <w:proofErr w:type="spellEnd"/>
      <w:r w:rsidRPr="001710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органічні</w:t>
      </w:r>
      <w:proofErr w:type="spellEnd"/>
      <w:r w:rsidRPr="001710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добрива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. </w:t>
      </w:r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Виділяти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ідкі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добрива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окремий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клас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зовсім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коректно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Справа в тому,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їх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об'єднує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спосіб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внесення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а склад і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спосіб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приготування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буває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дуже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ізний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До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ідких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наприклад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відносять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сучасні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комплексні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препарати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живлення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які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є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синтетичними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У популярному зараз природному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землеробстві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ідкими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називають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настої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звичайних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органічних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добривах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Наприклад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їх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роблять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 гною,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пташиного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посл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компосту. Є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популярні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рецепти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приготування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підживлення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кропиви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і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бур'янів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Застосовують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органічне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добриво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рідкому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вигляді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вже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після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появи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сходів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Вони не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тільки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покращують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стан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ґрунту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а й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засвоюються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через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листя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Відходи</w:t>
      </w:r>
      <w:proofErr w:type="spellEnd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бродіння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.</w:t>
      </w:r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C2486B" w:rsidRDefault="00C2486B" w:rsidP="001356CE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розвитком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альтернативної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енергетики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все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популярнішим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стає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дигестат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тверді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відходи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які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утворюються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синтезі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біогазу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Вони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істять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азот, фосфор і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калій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тобто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всі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необхідні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рослин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мінерали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Дістати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відходи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бродіння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Україні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складно, але є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спец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іальні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установки для ферм. Вони не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ідходять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формування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газу, але 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результаті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утворюють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дигестат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Недоліком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цього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органічного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добрива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є те,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час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часу склад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може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змінюватися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Рекомендується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кожен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раз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проводити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хімічний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аналіз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щоб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з'ясувати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точний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вмі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</w:t>
      </w:r>
      <w:proofErr w:type="spellEnd"/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мінералів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C2486B" w:rsidRDefault="00C2486B" w:rsidP="001356CE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Мінеральні</w:t>
      </w:r>
      <w:proofErr w:type="spellEnd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добрива</w:t>
      </w:r>
      <w:proofErr w:type="spellEnd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їх</w:t>
      </w:r>
      <w:proofErr w:type="spellEnd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.</w:t>
      </w:r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Другим видом є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інеральні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добрива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штучно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синтезовані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хімічні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препарати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які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потрібні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поповнення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неорганічних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сполук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ґрунті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За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основним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елементу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складі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виділяють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наступну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класифікацію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мінеральних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добрив: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азотні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;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калійні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;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фосфорні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Також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існують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комплексні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препарати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живлення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які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містять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відразу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кілька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основних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і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другорядних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елементів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необхідних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посіві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proofErr w:type="spellEnd"/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C2486B" w:rsidRDefault="00C2486B" w:rsidP="001356CE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Азотні</w:t>
      </w:r>
      <w:proofErr w:type="spellEnd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добрива</w:t>
      </w:r>
      <w:proofErr w:type="spellEnd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uk-UA"/>
        </w:rPr>
        <w:t>.</w:t>
      </w:r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Найпопулярніші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азотні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мінеральні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добрива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селітри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 них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відносяться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Оскільки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азот є одним з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основних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елементів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побудові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клітин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рослин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(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він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потрібен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роботи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хлоропластів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),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його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варто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використовувати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кожен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ік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мінеральних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добрив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азотних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: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аміачна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селітра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карбамід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сульфати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амонію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і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магнію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сечовина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Завдяки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ним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прискорюється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іст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пагонів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і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поява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листя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Норму на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одиницю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площі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перевищувати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можна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(в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залежності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виду вона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ізна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), так як при правильному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розвитку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стебла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і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листя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плодова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частина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буде поганою.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знизить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обсяги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врожаю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і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призведе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погіршення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його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якості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C2486B" w:rsidRDefault="00C2486B" w:rsidP="001356CE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Калійні</w:t>
      </w:r>
      <w:proofErr w:type="spellEnd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добрива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.</w:t>
      </w:r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цього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виду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належить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хлористий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і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сірчанокислий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калій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Хлорид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використовується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часто,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оскільки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не так сильно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впливає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 кислотно-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лужний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баланс.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Калій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тільки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відбивається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загальному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стані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рослини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а й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ідвищує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його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імунітет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Так,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зростає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опі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</w:t>
      </w:r>
      <w:proofErr w:type="spellEnd"/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грибкових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хвороб,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дозволить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заощадити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фунгіцидах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Оскільки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покладів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калійної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руди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Україні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не так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багато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велика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частина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препаратів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цього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класу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виготовляється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імпортної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сировини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Як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наслідок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ціна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калійні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добрива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вища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ніж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інші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мінеральних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сполук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природних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умовах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калій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знаходиться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важко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засвоюваній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формі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У такому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стані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рослини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його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можуть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використовувати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а тому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починають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ранніх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стадіях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розвитку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жовтіти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ідсихають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кінчики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листя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буріють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стебла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C2486B" w:rsidRDefault="00C2486B" w:rsidP="001356CE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uk-UA"/>
        </w:rPr>
        <w:t>Фосфорні добрива.</w:t>
      </w:r>
      <w:r w:rsidRPr="00825F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Фосфор містить амофос, подвійний суперфосфат і </w:t>
      </w:r>
      <w:proofErr w:type="spellStart"/>
      <w:r w:rsidRPr="00825F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сульфоамофос</w:t>
      </w:r>
      <w:proofErr w:type="spellEnd"/>
      <w:r w:rsidRPr="00825F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. Якщо фосфорні добрива не використовувати або використовувати в недостатніх кількостях, то дозрівання плодів затримується. </w:t>
      </w:r>
      <w:proofErr w:type="spellStart"/>
      <w:r w:rsidRPr="00825F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Погір</w:t>
      </w:r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шується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їх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якість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: плоди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втрачають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товарну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форму, зерно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польових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культур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наливається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погано. 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органічному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землеробстві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запаси фосфору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відновлюють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допомогою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кісткового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або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рибного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борошна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Проте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фосфорні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добрива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мінеральні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набагато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ефективніші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оскільки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там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хімічні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елементи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знаходяться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оптимальній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засвоєння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формі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C2486B" w:rsidRDefault="00C2486B" w:rsidP="001356CE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uk-UA"/>
        </w:rPr>
        <w:t>Комплексні добрива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.</w:t>
      </w:r>
      <w:r w:rsidRPr="00825F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Якщо підживлення поєднує в собі властивості двох або більше видів, перерахованих вище, то вони називаються комплексними мінеральними добривами. Найпоширеніші види: </w:t>
      </w:r>
      <w:proofErr w:type="spellStart"/>
      <w:r w:rsidRPr="00825F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діаммофоска</w:t>
      </w:r>
      <w:proofErr w:type="spellEnd"/>
      <w:r w:rsidRPr="00825F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і </w:t>
      </w:r>
      <w:proofErr w:type="spellStart"/>
      <w:r w:rsidRPr="00825F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нітроамофоска</w:t>
      </w:r>
      <w:proofErr w:type="spellEnd"/>
      <w:r w:rsidRPr="00825F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. Вони випускаються різними виробниками, але властивості й результат </w:t>
      </w:r>
      <w:proofErr w:type="spellStart"/>
      <w:r w:rsidRPr="00825F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використанн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я практично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однакові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Плюс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комплексної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ідгодівлі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зниження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витрат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внесення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За один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ідхід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заповнюєте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баланс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відразу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азоту, фосфору і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калію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звичайних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умовах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змішувати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їх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можна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завжди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тому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внесення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потрібно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розподілити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часі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Інші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добрив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Крім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основних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видів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існують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додаткові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добрив.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Їх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виділяють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через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спосіб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внесення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особливого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впливу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або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норми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одиницю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площі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До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видів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ідносять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: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органічно-мінеральні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;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бактеріальні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;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мікродобрива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Перевагою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видів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є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краща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засвоюваність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якщо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порівнювати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мінеральними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і 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велика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ефективність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ніж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органічних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C2486B" w:rsidRDefault="00C2486B" w:rsidP="001356CE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uk-UA"/>
        </w:rPr>
        <w:t>Органо-мінеральні добрива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.</w:t>
      </w:r>
      <w:r w:rsidRPr="00825F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Як зрозуміло з назви, органо-мінеральні комплекси поєднують у собі органічні й мінеральні властивості. По суті, вони є підвидом комплексних добрив. Найчастіше такі препарати живлення існують у вигляді гранул або рідини. </w:t>
      </w:r>
      <w:proofErr w:type="spellStart"/>
      <w:r w:rsidRPr="00825F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Органо-мін</w:t>
      </w:r>
      <w:r w:rsidRPr="00C248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добриво</w:t>
      </w:r>
      <w:proofErr w:type="spellEnd"/>
      <w:r w:rsidRPr="00C248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роблять з торфу, гною, відходів харчової або олійної промисловості, компосту, які піддаються хімічній обробці. Залежно від типу реакції (амонізація, нітрування, сульфування і т. д.) ефект від комплексу буде різним.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Органічну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складову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добрива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називають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гумусною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основою. Вона служить субстратом,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який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тільки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спрощує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внесення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але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забезпечує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ідвищення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складі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ґрунту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вуглецю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C2486B" w:rsidRDefault="00C2486B" w:rsidP="001356CE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Бактеріальне</w:t>
      </w:r>
      <w:proofErr w:type="spellEnd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добриво</w:t>
      </w:r>
      <w:proofErr w:type="spellEnd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uk-UA"/>
        </w:rPr>
        <w:t>.</w:t>
      </w:r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Як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такі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бактеріальні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препарати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землеробства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не є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добривами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Справа 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тому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їх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складі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немає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корисних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речовин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Вони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створюються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для того,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щоб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відтворити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ґрунті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мікрофлору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Мікроорганізми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потрібні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для того,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щоб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спростити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засвоєння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хімічних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елементів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Наприклад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рослинам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потрібні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азотфіксуючі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бактерії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які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швидше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відновлюються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допомогою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препаратів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живлення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До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бактеріальних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добрив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відносять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фітостимулятори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біологічні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засоби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захисту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і ЕМ-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препарати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Вигідно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купити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засоби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захисту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рослин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можна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нашому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сайті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C2486B" w:rsidRPr="00BE3C09" w:rsidRDefault="00C2486B" w:rsidP="001356CE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5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Мікродобрива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.</w:t>
      </w:r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Калійні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фосфорні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й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азотні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основне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мінеральне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добриво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Вони так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називаються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без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цих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трьох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з'єднань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</w:t>
      </w:r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іст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рослин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неможливий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Але для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розвитку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їм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потрібні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й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інші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хімічні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речовини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Так як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їх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вмі</w:t>
      </w:r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</w:t>
      </w:r>
      <w:proofErr w:type="spellEnd"/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ґрунті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незначний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вони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називаються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мікроелементами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proofErr w:type="gram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Це</w:t>
      </w:r>
      <w:proofErr w:type="spellEnd"/>
      <w:proofErr w:type="gram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молібден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бор,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мідь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марганець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кобальт, цинк. Фермерам для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їх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поповнення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ґрунті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потрібно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використовувати</w:t>
      </w:r>
      <w:proofErr w:type="spellEnd"/>
      <w:r w:rsidRPr="001710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мікродобрива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Останні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proofErr w:type="gram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ідбирають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під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конкретні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культури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Зверніть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увагу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мікроелементи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входять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</w:t>
      </w:r>
      <w:proofErr w:type="gram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складу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комплексних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добрив, а тому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окремо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їх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вносити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потрібно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В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Україні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популярні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виробники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мікродобрив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Долина,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Holland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farming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Bilochim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У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більшості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випадків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 </w:t>
      </w:r>
      <w:proofErr w:type="spellStart"/>
      <w:proofErr w:type="gram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назв</w:t>
      </w:r>
      <w:proofErr w:type="gram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препарату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вказується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якої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культури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він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призначений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 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Органічні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і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мінеральні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добрива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важлива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складова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комплексного</w:t>
      </w:r>
      <w:proofErr w:type="gram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догляду за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ґрунтом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Разом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із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грамотним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чергуванням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сільськогосподарських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культур, правильною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обробкою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і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своєчасним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внесенням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proofErr w:type="gram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ідживлення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вони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підвищують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урожайність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 «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оздоровлюють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ґрунт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Сучасна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агротехнологія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передбачає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використання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B67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</w:t>
      </w:r>
      <w:r w:rsidR="005B67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тільки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традиційних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gram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але й</w:t>
      </w:r>
      <w:proofErr w:type="gram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нових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видів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препаратів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живлення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Уже довели </w:t>
      </w:r>
      <w:proofErr w:type="gram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свою</w:t>
      </w:r>
      <w:proofErr w:type="gram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ефективність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бактеріальні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мікродобрива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Перед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внесенням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B67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потрібно </w:t>
      </w:r>
      <w:proofErr w:type="spellStart"/>
      <w:r w:rsidR="005B67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врах</w:t>
      </w:r>
      <w:r w:rsidR="005B67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увати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склад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ґрунту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; потреби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культури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тих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чи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інших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мінералах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;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оптимальний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час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внесення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восени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навесні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для </w:t>
      </w:r>
      <w:proofErr w:type="spellStart"/>
      <w:proofErr w:type="gram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proofErr w:type="gram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ідживлення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влітку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);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норми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внесення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одиницю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площі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(гектар, сотку).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Окрему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увагу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приділіть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сумісності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proofErr w:type="gram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proofErr w:type="gram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ізних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видів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добрива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Деякі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поєднання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нейтралізують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позитивний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вплив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один одного,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призводять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 </w:t>
      </w:r>
      <w:proofErr w:type="spellStart"/>
      <w:proofErr w:type="gram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proofErr w:type="gram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ідвищення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кислотності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/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засоленості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ґрунту</w:t>
      </w:r>
      <w:proofErr w:type="spellEnd"/>
      <w:r w:rsidRPr="001710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5E000F" w:rsidRPr="00C2486B" w:rsidRDefault="005E000F" w:rsidP="005E00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000F" w:rsidRPr="00C2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D3"/>
    <w:rsid w:val="000F1B52"/>
    <w:rsid w:val="001356CE"/>
    <w:rsid w:val="003A00BE"/>
    <w:rsid w:val="005B67DA"/>
    <w:rsid w:val="005E000F"/>
    <w:rsid w:val="00C2486B"/>
    <w:rsid w:val="00CE07F4"/>
    <w:rsid w:val="00DF41C8"/>
    <w:rsid w:val="00E2006B"/>
    <w:rsid w:val="00E312BC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7</cp:revision>
  <dcterms:created xsi:type="dcterms:W3CDTF">2020-04-15T12:59:00Z</dcterms:created>
  <dcterms:modified xsi:type="dcterms:W3CDTF">2020-04-16T08:36:00Z</dcterms:modified>
</cp:coreProperties>
</file>