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A1" w:rsidRPr="000D3DA1" w:rsidRDefault="000D3DA1" w:rsidP="000D3DA1">
      <w:pPr>
        <w:pStyle w:val="a3"/>
        <w:shd w:val="clear" w:color="auto" w:fill="FFFFFF"/>
        <w:spacing w:before="0" w:after="0"/>
        <w:rPr>
          <w:rFonts w:ascii="Proxima Nova" w:hAnsi="Proxima Nova"/>
          <w:b/>
          <w:color w:val="000000"/>
          <w:spacing w:val="4"/>
          <w:sz w:val="23"/>
          <w:szCs w:val="23"/>
          <w:lang w:val="uk-UA"/>
        </w:rPr>
      </w:pPr>
      <w:r>
        <w:rPr>
          <w:rFonts w:ascii="Proxima Nova" w:hAnsi="Proxima Nova"/>
          <w:b/>
          <w:color w:val="000000"/>
          <w:spacing w:val="4"/>
          <w:sz w:val="23"/>
          <w:szCs w:val="23"/>
          <w:lang w:val="uk-UA"/>
        </w:rPr>
        <w:t xml:space="preserve">                     </w:t>
      </w:r>
      <w:bookmarkStart w:id="0" w:name="_GoBack"/>
      <w:bookmarkEnd w:id="0"/>
      <w:r w:rsidRPr="000D3DA1">
        <w:rPr>
          <w:rFonts w:ascii="Proxima Nova" w:hAnsi="Proxima Nova"/>
          <w:b/>
          <w:color w:val="000000"/>
          <w:spacing w:val="4"/>
          <w:sz w:val="23"/>
          <w:szCs w:val="23"/>
          <w:lang w:val="uk-UA"/>
        </w:rPr>
        <w:t xml:space="preserve"> ДОНБАС – ПОТЕНЦІЙНА ЕКОЛОГІЧНА БОМБА</w:t>
      </w:r>
    </w:p>
    <w:p w:rsidR="000D3DA1" w:rsidRDefault="000D3DA1" w:rsidP="000D3DA1">
      <w:pPr>
        <w:pStyle w:val="a3"/>
        <w:shd w:val="clear" w:color="auto" w:fill="FFFFFF"/>
        <w:spacing w:before="0" w:after="0"/>
        <w:rPr>
          <w:rFonts w:ascii="Proxima Nova" w:hAnsi="Proxima Nova"/>
          <w:color w:val="000000"/>
          <w:spacing w:val="4"/>
          <w:sz w:val="23"/>
          <w:szCs w:val="23"/>
        </w:rPr>
      </w:pP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Російське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вторгнення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в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Україну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може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мати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катастрофічні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наслідки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для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довкілля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та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жителів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.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Донбас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–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це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регіон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де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наявність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важкої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промисловості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proofErr w:type="gramStart"/>
      <w:r>
        <w:rPr>
          <w:rFonts w:ascii="Proxima Nova" w:hAnsi="Proxima Nova"/>
          <w:color w:val="000000"/>
          <w:spacing w:val="4"/>
          <w:sz w:val="23"/>
          <w:szCs w:val="23"/>
        </w:rPr>
        <w:t>п</w:t>
      </w:r>
      <w:proofErr w:type="gramEnd"/>
      <w:r>
        <w:rPr>
          <w:rFonts w:ascii="Proxima Nova" w:hAnsi="Proxima Nova"/>
          <w:color w:val="000000"/>
          <w:spacing w:val="4"/>
          <w:sz w:val="23"/>
          <w:szCs w:val="23"/>
        </w:rPr>
        <w:t>ідвищує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ризик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екологічної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загрози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а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отже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і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загрозу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мирному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населенню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.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Цей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аспект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збройного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конфлікту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який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часто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забувають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наголошує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сьогодні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> </w:t>
      </w:r>
      <w:proofErr w:type="spellStart"/>
      <w:proofErr w:type="gramStart"/>
      <w:r>
        <w:rPr>
          <w:rStyle w:val="a4"/>
          <w:rFonts w:ascii="Proxima Nova" w:hAnsi="Proxima Nova"/>
          <w:color w:val="000000"/>
          <w:spacing w:val="4"/>
          <w:sz w:val="23"/>
          <w:szCs w:val="23"/>
          <w:bdr w:val="none" w:sz="0" w:space="0" w:color="auto" w:frame="1"/>
        </w:rPr>
        <w:t>Р</w:t>
      </w:r>
      <w:proofErr w:type="gramEnd"/>
      <w:r>
        <w:rPr>
          <w:rStyle w:val="a4"/>
          <w:rFonts w:ascii="Proxima Nova" w:hAnsi="Proxima Nova"/>
          <w:color w:val="000000"/>
          <w:spacing w:val="4"/>
          <w:sz w:val="23"/>
          <w:szCs w:val="23"/>
          <w:bdr w:val="none" w:sz="0" w:space="0" w:color="auto" w:frame="1"/>
        </w:rPr>
        <w:t>ічард</w:t>
      </w:r>
      <w:proofErr w:type="spellEnd"/>
      <w:r>
        <w:rPr>
          <w:rStyle w:val="a4"/>
          <w:rFonts w:ascii="Proxima Nova" w:hAnsi="Proxima Nova"/>
          <w:color w:val="000000"/>
          <w:spacing w:val="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 Nova" w:hAnsi="Proxima Nova"/>
          <w:color w:val="000000"/>
          <w:spacing w:val="4"/>
          <w:sz w:val="23"/>
          <w:szCs w:val="23"/>
          <w:bdr w:val="none" w:sz="0" w:space="0" w:color="auto" w:frame="1"/>
        </w:rPr>
        <w:t>Пірсхаус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експерт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Amnesty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International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>.</w:t>
      </w:r>
    </w:p>
    <w:p w:rsidR="000D3DA1" w:rsidRDefault="000D3DA1" w:rsidP="000D3DA1">
      <w:pPr>
        <w:pStyle w:val="a3"/>
        <w:shd w:val="clear" w:color="auto" w:fill="FFFFFF"/>
        <w:rPr>
          <w:rFonts w:ascii="Proxima Nova" w:hAnsi="Proxima Nova"/>
          <w:color w:val="000000"/>
          <w:spacing w:val="4"/>
          <w:sz w:val="23"/>
          <w:szCs w:val="23"/>
        </w:rPr>
      </w:pP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Нікітівський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ртутний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рудник,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який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займається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видобутком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ртуті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також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є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потенційно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токсичною точкою на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Донбасі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</w:t>
      </w:r>
      <w:proofErr w:type="gramStart"/>
      <w:r>
        <w:rPr>
          <w:rFonts w:ascii="Proxima Nova" w:hAnsi="Proxima Nova"/>
          <w:color w:val="000000"/>
          <w:spacing w:val="4"/>
          <w:sz w:val="23"/>
          <w:szCs w:val="23"/>
        </w:rPr>
        <w:t>про</w:t>
      </w:r>
      <w:proofErr w:type="gram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яку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десятиліттями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знають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.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Кілька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покинутих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ртутних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шахт і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звалище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віднесені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до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першої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категорії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небезпеки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для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ґрунті</w:t>
      </w:r>
      <w:proofErr w:type="gramStart"/>
      <w:r>
        <w:rPr>
          <w:rFonts w:ascii="Proxima Nova" w:hAnsi="Proxima Nova"/>
          <w:color w:val="000000"/>
          <w:spacing w:val="4"/>
          <w:sz w:val="23"/>
          <w:szCs w:val="23"/>
        </w:rPr>
        <w:t>в</w:t>
      </w:r>
      <w:proofErr w:type="spellEnd"/>
      <w:proofErr w:type="gram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і води.</w:t>
      </w:r>
    </w:p>
    <w:p w:rsidR="000D3DA1" w:rsidRDefault="000D3DA1" w:rsidP="000D3DA1">
      <w:pPr>
        <w:pStyle w:val="a3"/>
        <w:shd w:val="clear" w:color="auto" w:fill="FFFFFF"/>
        <w:rPr>
          <w:rFonts w:ascii="Proxima Nova" w:hAnsi="Proxima Nova"/>
          <w:color w:val="000000"/>
          <w:spacing w:val="4"/>
          <w:sz w:val="23"/>
          <w:szCs w:val="23"/>
        </w:rPr>
      </w:pPr>
      <w:r>
        <w:rPr>
          <w:rFonts w:ascii="Proxima Nova" w:hAnsi="Proxima Nova"/>
          <w:color w:val="000000"/>
          <w:spacing w:val="4"/>
          <w:sz w:val="23"/>
          <w:szCs w:val="23"/>
        </w:rPr>
        <w:t xml:space="preserve">ТЕЦ у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Луганську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–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ще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одна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потенційна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екологічна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бомба. У 2014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році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місцеві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командири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українських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збройних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сил заявили,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що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вони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замінували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завод і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погрожували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proofErr w:type="gramStart"/>
      <w:r>
        <w:rPr>
          <w:rFonts w:ascii="Proxima Nova" w:hAnsi="Proxima Nova"/>
          <w:color w:val="000000"/>
          <w:spacing w:val="4"/>
          <w:sz w:val="23"/>
          <w:szCs w:val="23"/>
        </w:rPr>
        <w:t>п</w:t>
      </w:r>
      <w:proofErr w:type="gramEnd"/>
      <w:r>
        <w:rPr>
          <w:rFonts w:ascii="Proxima Nova" w:hAnsi="Proxima Nova"/>
          <w:color w:val="000000"/>
          <w:spacing w:val="4"/>
          <w:sz w:val="23"/>
          <w:szCs w:val="23"/>
        </w:rPr>
        <w:t>ідірвати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його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якщо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сепаратисти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спробують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захопити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завод. </w:t>
      </w:r>
      <w:proofErr w:type="gramStart"/>
      <w:r>
        <w:rPr>
          <w:rFonts w:ascii="Proxima Nova" w:hAnsi="Proxima Nova"/>
          <w:color w:val="000000"/>
          <w:spacing w:val="4"/>
          <w:sz w:val="23"/>
          <w:szCs w:val="23"/>
        </w:rPr>
        <w:t>З</w:t>
      </w:r>
      <w:proofErr w:type="gram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моменту початку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конфлікту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було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зареєстровано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декілька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випадків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підпалу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електростанцій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що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призвело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до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пошкодження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або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припинення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роботи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>. </w:t>
      </w:r>
    </w:p>
    <w:p w:rsidR="000D3DA1" w:rsidRDefault="000D3DA1" w:rsidP="000D3DA1">
      <w:pPr>
        <w:pStyle w:val="a3"/>
        <w:shd w:val="clear" w:color="auto" w:fill="FFFFFF"/>
        <w:rPr>
          <w:rFonts w:ascii="Proxima Nova" w:hAnsi="Proxima Nova"/>
          <w:color w:val="000000"/>
          <w:spacing w:val="4"/>
          <w:sz w:val="23"/>
          <w:szCs w:val="23"/>
        </w:rPr>
      </w:pP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Bellingcat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зазнача</w:t>
      </w:r>
      <w:proofErr w:type="gramStart"/>
      <w:r>
        <w:rPr>
          <w:rFonts w:ascii="Proxima Nova" w:hAnsi="Proxima Nova"/>
          <w:color w:val="000000"/>
          <w:spacing w:val="4"/>
          <w:sz w:val="23"/>
          <w:szCs w:val="23"/>
        </w:rPr>
        <w:t>є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>,</w:t>
      </w:r>
      <w:proofErr w:type="gram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що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електростанції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можуть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містити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високі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рівні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ПХД,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що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може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призвести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до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забруднення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місцевого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ґрунту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та води,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якщо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станції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дійсно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постраждають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Proxima Nova" w:hAnsi="Proxima Nova"/>
          <w:color w:val="000000"/>
          <w:spacing w:val="4"/>
          <w:sz w:val="23"/>
          <w:szCs w:val="23"/>
        </w:rPr>
        <w:t>від</w:t>
      </w:r>
      <w:proofErr w:type="spellEnd"/>
      <w:r>
        <w:rPr>
          <w:rFonts w:ascii="Proxima Nova" w:hAnsi="Proxima Nova"/>
          <w:color w:val="000000"/>
          <w:spacing w:val="4"/>
          <w:sz w:val="23"/>
          <w:szCs w:val="23"/>
        </w:rPr>
        <w:t xml:space="preserve"> атак.</w:t>
      </w:r>
    </w:p>
    <w:p w:rsidR="00601C1E" w:rsidRDefault="00601C1E"/>
    <w:sectPr w:rsidR="0060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A1"/>
    <w:rsid w:val="000D3DA1"/>
    <w:rsid w:val="00601C1E"/>
    <w:rsid w:val="009B5D1E"/>
    <w:rsid w:val="009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2023-04-03T06:58:00Z</dcterms:created>
  <dcterms:modified xsi:type="dcterms:W3CDTF">2023-04-04T06:01:00Z</dcterms:modified>
</cp:coreProperties>
</file>