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A7" w:rsidRPr="00C663A7" w:rsidRDefault="009B40FC" w:rsidP="009E2803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>ПЛАВАЮЧІ СОНЯЧНІ ПАНЕЛІ</w:t>
      </w:r>
    </w:p>
    <w:p w:rsidR="00C663A7" w:rsidRPr="00417709" w:rsidRDefault="00C663A7" w:rsidP="00417709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63A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AB4AD50" wp14:editId="42779AC8">
            <wp:extent cx="3322320" cy="1266529"/>
            <wp:effectExtent l="0" t="0" r="0" b="0"/>
            <wp:docPr id="1" name="Рисунок 1" descr="Сонячні панелі на вод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нячні панелі на воді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611" cy="127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177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Сонячні</w:t>
      </w:r>
      <w:proofErr w:type="spellEnd"/>
      <w:r w:rsidRPr="004177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4177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</w:t>
      </w:r>
      <w:r w:rsidR="00417709" w:rsidRPr="004177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нелі</w:t>
      </w:r>
      <w:proofErr w:type="spellEnd"/>
      <w:r w:rsidR="00417709" w:rsidRPr="004177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="00417709" w:rsidRPr="004177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воді</w:t>
      </w:r>
      <w:proofErr w:type="spellEnd"/>
      <w:r w:rsidR="00417709" w:rsidRPr="004177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4177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| Фото: </w:t>
      </w:r>
      <w:proofErr w:type="spellStart"/>
      <w:r w:rsidRPr="004177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Соцмережі</w:t>
      </w:r>
      <w:proofErr w:type="spellEnd"/>
    </w:p>
    <w:p w:rsidR="00C663A7" w:rsidRPr="009B40FC" w:rsidRDefault="00C663A7" w:rsidP="00417709">
      <w:pPr>
        <w:shd w:val="clear" w:color="auto" w:fill="FFFFFF"/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Азіатські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країни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як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Індія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вважають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краще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впроваджувати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новий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зеленої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енергетики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—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флоатоелектроенергетику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64EEA" w:rsidRPr="009B40FC" w:rsidRDefault="00C663A7" w:rsidP="00C64EEA">
      <w:pPr>
        <w:shd w:val="clear" w:color="auto" w:fill="FFFFFF"/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У недавньому дослідженні, опублікованому в журналі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Nature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Sustainability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, було зазначено, що якщо покрити лише 30% поверхні 114 000 водосховищ по всьому світу плавучими сонячними панелями, можна буде виробляти близько 9000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терават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-годин на рік.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Така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вражаюча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цифра,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безумовно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робить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плавучу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сонячну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енергію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надзвичайно</w:t>
      </w:r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привабливою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663A7" w:rsidRPr="009B40FC" w:rsidRDefault="00C663A7" w:rsidP="00417709">
      <w:pPr>
        <w:shd w:val="clear" w:color="auto" w:fill="FFFFFF"/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Плавуча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сонячна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енергія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тільки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виробляє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чисту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енергію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й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економить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воду.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Покриваючи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поверхню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водосховищ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величезні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фотоелементи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зменшують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випаровування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заощаджуючи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тим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самим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приблизно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106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кубічних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кілометрів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води на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рік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Не дивно,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азіатські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країни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C64EEA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зокрема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як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Індія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C64EEA" w:rsidRPr="009B40FC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="00C64EEA" w:rsidRPr="00C64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 </w:t>
      </w:r>
      <w:proofErr w:type="spellStart"/>
      <w:r w:rsidR="00C64EEA" w:rsidRPr="00C64EEA">
        <w:rPr>
          <w:rFonts w:ascii="Times New Roman" w:eastAsia="Times New Roman" w:hAnsi="Times New Roman" w:cs="Times New Roman"/>
          <w:sz w:val="26"/>
          <w:szCs w:val="26"/>
          <w:lang w:eastAsia="ru-RU"/>
        </w:rPr>
        <w:t>деф</w:t>
      </w:r>
      <w:proofErr w:type="spellEnd"/>
      <w:r w:rsidR="00C64EEA" w:rsidRPr="009B40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 w:rsidR="00C64EEA" w:rsidRPr="00C64EEA">
        <w:rPr>
          <w:rFonts w:ascii="Times New Roman" w:eastAsia="Times New Roman" w:hAnsi="Times New Roman" w:cs="Times New Roman"/>
          <w:sz w:val="26"/>
          <w:szCs w:val="26"/>
          <w:lang w:eastAsia="ru-RU"/>
        </w:rPr>
        <w:t>цит</w:t>
      </w:r>
      <w:proofErr w:type="spellEnd"/>
      <w:r w:rsidR="00C64EEA" w:rsidRPr="00C64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</w:t>
      </w:r>
      <w:r w:rsidR="00C64EEA" w:rsidRPr="009B40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="00C64EEA" w:rsidRPr="00C64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4EEA" w:rsidRPr="009B40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</w:t>
      </w:r>
      <w:r w:rsidR="00C64EEA" w:rsidRPr="00C64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4EEA" w:rsidRPr="009B40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</w:t>
      </w:r>
      <w:r w:rsidR="00C64EEA" w:rsidRPr="00C64EE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остро</w:t>
      </w:r>
      <w:r w:rsidR="00C64EEA" w:rsidRPr="009B40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</w:t>
      </w:r>
      <w:r w:rsidR="00C64EEA" w:rsidRPr="00C64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64EEA" w:rsidRPr="00C64E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проблемо</w:t>
      </w:r>
      <w:proofErr w:type="spellEnd"/>
      <w:r w:rsidR="00C64EEA" w:rsidRPr="009B40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</w:t>
      </w:r>
      <w:r w:rsidR="00C64EEA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</w:t>
      </w:r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вважають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краще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впроваджувати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саме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цей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зеленої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енергетики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—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флоатоелектроенергетику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663A7" w:rsidRPr="009B40FC" w:rsidRDefault="00C663A7" w:rsidP="00417709">
      <w:pPr>
        <w:shd w:val="clear" w:color="auto" w:fill="FFFFFF"/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Індія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17709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є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лід</w:t>
      </w:r>
      <w:r w:rsidR="00417709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ером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галузі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сонячної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енергетики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17709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а нині </w:t>
      </w:r>
      <w:r w:rsidR="00417709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вона </w:t>
      </w:r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одержима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випробуваннями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сонячних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панелей,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плавають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поверхні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води. </w:t>
      </w:r>
      <w:proofErr w:type="spellStart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>Країна</w:t>
      </w:r>
      <w:proofErr w:type="spellEnd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активно </w:t>
      </w:r>
      <w:proofErr w:type="spellStart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>тестує</w:t>
      </w:r>
      <w:proofErr w:type="spellEnd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>винайдену</w:t>
      </w:r>
      <w:proofErr w:type="spellEnd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>Швейцарії</w:t>
      </w:r>
      <w:proofErr w:type="spellEnd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2008 </w:t>
      </w:r>
      <w:proofErr w:type="spellStart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>році</w:t>
      </w:r>
      <w:proofErr w:type="spellEnd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>інновацію</w:t>
      </w:r>
      <w:proofErr w:type="spellEnd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що</w:t>
      </w:r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>може</w:t>
      </w:r>
      <w:proofErr w:type="spellEnd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перенести фокус з </w:t>
      </w:r>
      <w:proofErr w:type="spellStart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>наземних</w:t>
      </w:r>
      <w:proofErr w:type="spellEnd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панелей на </w:t>
      </w:r>
      <w:proofErr w:type="spellStart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>водні</w:t>
      </w:r>
      <w:proofErr w:type="spellEnd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>поверхні</w:t>
      </w:r>
      <w:proofErr w:type="spellEnd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>такі</w:t>
      </w:r>
      <w:proofErr w:type="spellEnd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як </w:t>
      </w:r>
      <w:proofErr w:type="spellStart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>водосховища</w:t>
      </w:r>
      <w:proofErr w:type="spellEnd"/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озера.</w:t>
      </w:r>
      <w:r w:rsidR="003E44FF" w:rsidRPr="009B40F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3E44FF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Маючи</w:t>
      </w:r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б</w:t>
      </w:r>
      <w:r w:rsidR="003E44FF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езліч каналів і водосховищ,</w:t>
      </w:r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набагато розумніше впровадити плавучі сонячні електростанції на цих водних поверхнях, залишивши землю для вирощування сільськогосподарських культур.</w:t>
      </w:r>
      <w:r w:rsidR="003E44FF" w:rsidRPr="009B40FC">
        <w:rPr>
          <w:rFonts w:ascii="Segoe UI" w:hAnsi="Segoe UI" w:cs="Segoe UI"/>
          <w:color w:val="212529"/>
          <w:sz w:val="26"/>
          <w:szCs w:val="26"/>
          <w:shd w:val="clear" w:color="auto" w:fill="FFFFFF"/>
          <w:lang w:val="uk-UA"/>
        </w:rPr>
        <w:t xml:space="preserve"> </w:t>
      </w:r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Мета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полягає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використанні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енергії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сонця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збереженні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води,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придатної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пиття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Плаваючі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панелі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дадуть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змогу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виробляти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приблизно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15%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більше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електроенергії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ніж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наземні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водночас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знижуючи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проблеми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як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перегрів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663A7" w:rsidRPr="009B40FC" w:rsidRDefault="00C663A7" w:rsidP="003E44FF">
      <w:pPr>
        <w:shd w:val="clear" w:color="auto" w:fill="FFFFFF"/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Плавучі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сонячні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встановлюються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ближче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гребель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гідроелектростанцій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водоочисних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споруд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вже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під'єднані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електромережі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дає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змогу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уникнути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витрат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пов'язаних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із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підключенням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нових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джерел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енергії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мережі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Індія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вже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входить до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п'ятірки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країн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найбільшим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потенціалом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галузі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плавучих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сонячних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панелей.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Серед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інших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країн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неймовірним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потенціалом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сфері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фотоелектрики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—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Бразилія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Канада, Китай і США.</w:t>
      </w:r>
    </w:p>
    <w:p w:rsidR="00C663A7" w:rsidRPr="009B40FC" w:rsidRDefault="00C663A7" w:rsidP="00417709">
      <w:pPr>
        <w:shd w:val="clear" w:color="auto" w:fill="FFFFFF"/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Індія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вже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інвестувавши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10 000 000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сонячних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панелей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загальною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потужністю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2000 МВт,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нарощує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темпи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розвитку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сонячної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енергетики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64EEA" w:rsidRDefault="009B40FC" w:rsidP="00C64EEA">
      <w:pPr>
        <w:shd w:val="clear" w:color="auto" w:fill="FFFFFF"/>
        <w:spacing w:after="375" w:line="240" w:lineRule="auto"/>
        <w:ind w:firstLine="708"/>
        <w:jc w:val="both"/>
      </w:pPr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езважаючи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переваги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флоатоелектроенергетики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днією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найбільших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проблем є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витрати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встановлення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обслуговування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які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значно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вищі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ніж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встановлення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обслуговування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традиційних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сонячних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електростанцій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Не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можна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також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залишати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поза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увагою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питання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підтримки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цих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панелей на плаву у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водоймах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Однак</w:t>
      </w:r>
      <w:proofErr w:type="spellEnd"/>
      <w:r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якщо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розумно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враховувати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фактор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вартості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флоатоелектроенергетики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є </w:t>
      </w:r>
      <w:proofErr w:type="spellStart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майбутнє</w:t>
      </w:r>
      <w:proofErr w:type="spellEnd"/>
      <w:r w:rsidR="00C663A7" w:rsidRPr="009B40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bookmarkStart w:id="0" w:name="_GoBack"/>
      <w:bookmarkEnd w:id="0"/>
    </w:p>
    <w:sectPr w:rsidR="00C64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16449"/>
    <w:multiLevelType w:val="multilevel"/>
    <w:tmpl w:val="FF04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9C"/>
    <w:rsid w:val="000D0C31"/>
    <w:rsid w:val="002D35A8"/>
    <w:rsid w:val="003E44FF"/>
    <w:rsid w:val="00417709"/>
    <w:rsid w:val="004C348E"/>
    <w:rsid w:val="004F3AD5"/>
    <w:rsid w:val="005B719C"/>
    <w:rsid w:val="00680CCE"/>
    <w:rsid w:val="008D3D3C"/>
    <w:rsid w:val="00954291"/>
    <w:rsid w:val="009B40FC"/>
    <w:rsid w:val="009E2803"/>
    <w:rsid w:val="00AB0C57"/>
    <w:rsid w:val="00BE639A"/>
    <w:rsid w:val="00C64EEA"/>
    <w:rsid w:val="00C663A7"/>
    <w:rsid w:val="00CD7E70"/>
    <w:rsid w:val="00D52E81"/>
    <w:rsid w:val="00DF7003"/>
    <w:rsid w:val="00EA1797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4512"/>
  <w15:chartTrackingRefBased/>
  <w15:docId w15:val="{97D7E7BA-68E0-4A90-86C5-D8915E4D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4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301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660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70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599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2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04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22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5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15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51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3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2025-07-15T11:41:00Z</dcterms:created>
  <dcterms:modified xsi:type="dcterms:W3CDTF">2025-07-16T11:42:00Z</dcterms:modified>
</cp:coreProperties>
</file>